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cs="黑体"/>
          <w:sz w:val="32"/>
          <w:szCs w:val="32"/>
          <w:lang w:val="en-US" w:eastAsia="zh-CN"/>
        </w:rPr>
      </w:pP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鄂尔多斯市2022年度申报高技能人才培训基地推荐单位候选名单</w:t>
      </w: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0"/>
          <w:szCs w:val="40"/>
          <w:lang w:val="en-US" w:eastAsia="zh-CN"/>
        </w:rPr>
      </w:pPr>
    </w:p>
    <w:p>
      <w:pPr>
        <w:keepNext w:val="0"/>
        <w:keepLines w:val="0"/>
        <w:pageBreakBefore w:val="0"/>
        <w:kinsoku/>
        <w:wordWrap/>
        <w:overflowPunct/>
        <w:topLinePunct w:val="0"/>
        <w:autoSpaceDE/>
        <w:autoSpaceDN/>
        <w:bidi w:val="0"/>
        <w:spacing w:line="560" w:lineRule="exact"/>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填报单位：                   填报日期：</w:t>
      </w:r>
    </w:p>
    <w:tbl>
      <w:tblPr>
        <w:tblStyle w:val="12"/>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
        <w:gridCol w:w="4463"/>
        <w:gridCol w:w="4537"/>
        <w:gridCol w:w="2138"/>
        <w:gridCol w:w="2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r>
              <w:rPr>
                <w:rFonts w:hint="default" w:ascii="黑体" w:hAnsi="黑体" w:eastAsia="黑体" w:cs="黑体"/>
                <w:sz w:val="28"/>
                <w:szCs w:val="28"/>
                <w:vertAlign w:val="baseline"/>
                <w:lang w:val="en-US" w:eastAsia="zh-CN"/>
              </w:rPr>
              <w:t>序号</w:t>
            </w:r>
          </w:p>
        </w:tc>
        <w:tc>
          <w:tcPr>
            <w:tcW w:w="4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r>
              <w:rPr>
                <w:rFonts w:hint="default" w:ascii="黑体" w:hAnsi="黑体" w:eastAsia="黑体" w:cs="黑体"/>
                <w:sz w:val="28"/>
                <w:szCs w:val="28"/>
                <w:vertAlign w:val="baseline"/>
                <w:lang w:val="en-US" w:eastAsia="zh-CN"/>
              </w:rPr>
              <w:t>单位名称</w:t>
            </w:r>
          </w:p>
        </w:tc>
        <w:tc>
          <w:tcPr>
            <w:tcW w:w="45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r>
              <w:rPr>
                <w:rFonts w:hint="default" w:ascii="黑体" w:hAnsi="黑体" w:eastAsia="黑体" w:cs="黑体"/>
                <w:sz w:val="28"/>
                <w:szCs w:val="28"/>
                <w:vertAlign w:val="baseline"/>
                <w:lang w:val="en-US" w:eastAsia="zh-CN"/>
              </w:rPr>
              <w:t>项目实施专业（职业)</w:t>
            </w:r>
          </w:p>
        </w:tc>
        <w:tc>
          <w:tcPr>
            <w:tcW w:w="213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r>
              <w:rPr>
                <w:rFonts w:hint="default" w:ascii="黑体" w:hAnsi="黑体" w:eastAsia="黑体" w:cs="黑体"/>
                <w:sz w:val="28"/>
                <w:szCs w:val="28"/>
                <w:vertAlign w:val="baseline"/>
                <w:lang w:val="en-US" w:eastAsia="zh-CN"/>
              </w:rPr>
              <w:t>联系人</w:t>
            </w:r>
          </w:p>
        </w:tc>
        <w:tc>
          <w:tcPr>
            <w:tcW w:w="262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r>
              <w:rPr>
                <w:rFonts w:hint="default" w:ascii="黑体" w:hAnsi="黑体" w:eastAsia="黑体" w:cs="黑体"/>
                <w:sz w:val="28"/>
                <w:szCs w:val="28"/>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41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1</w:t>
            </w:r>
          </w:p>
        </w:tc>
        <w:tc>
          <w:tcPr>
            <w:tcW w:w="4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p>
        </w:tc>
        <w:tc>
          <w:tcPr>
            <w:tcW w:w="45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p>
        </w:tc>
        <w:tc>
          <w:tcPr>
            <w:tcW w:w="213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p>
        </w:tc>
        <w:tc>
          <w:tcPr>
            <w:tcW w:w="262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trPr>
        <w:tc>
          <w:tcPr>
            <w:tcW w:w="41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2</w:t>
            </w:r>
          </w:p>
        </w:tc>
        <w:tc>
          <w:tcPr>
            <w:tcW w:w="44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p>
        </w:tc>
        <w:tc>
          <w:tcPr>
            <w:tcW w:w="45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p>
        </w:tc>
        <w:tc>
          <w:tcPr>
            <w:tcW w:w="213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p>
        </w:tc>
        <w:tc>
          <w:tcPr>
            <w:tcW w:w="262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8"/>
                <w:szCs w:val="28"/>
                <w:vertAlign w:val="baseline"/>
                <w:lang w:val="en-US" w:eastAsia="zh-CN"/>
              </w:rPr>
            </w:pPr>
          </w:p>
        </w:tc>
      </w:tr>
    </w:tbl>
    <w:p>
      <w:pPr>
        <w:keepNext w:val="0"/>
        <w:keepLines w:val="0"/>
        <w:pageBreakBefore w:val="0"/>
        <w:kinsoku/>
        <w:wordWrap/>
        <w:overflowPunct/>
        <w:topLinePunct w:val="0"/>
        <w:autoSpaceDE/>
        <w:autoSpaceDN/>
        <w:bidi w:val="0"/>
        <w:spacing w:line="560" w:lineRule="exact"/>
        <w:textAlignment w:val="auto"/>
        <w:rPr>
          <w:rFonts w:hint="default" w:ascii="黑体" w:hAnsi="黑体" w:eastAsia="黑体" w:cs="黑体"/>
          <w:sz w:val="32"/>
          <w:szCs w:val="32"/>
          <w:lang w:val="en-US" w:eastAsia="zh-CN"/>
        </w:rPr>
        <w:sectPr>
          <w:headerReference r:id="rId3" w:type="default"/>
          <w:footerReference r:id="rId4" w:type="default"/>
          <w:pgSz w:w="16838" w:h="11906" w:orient="landscape"/>
          <w:pgMar w:top="1800" w:right="1440" w:bottom="1800" w:left="1440" w:header="851" w:footer="992" w:gutter="0"/>
          <w:pgNumType w:fmt="numberInDash"/>
          <w:cols w:space="720" w:num="1"/>
          <w:docGrid w:type="lines" w:linePitch="312" w:charSpace="0"/>
        </w:sect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方正小标宋简体" w:eastAsia="方正小标宋简体" w:cs="方正小标宋简体"/>
          <w:spacing w:val="-18"/>
          <w:sz w:val="52"/>
          <w:szCs w:val="52"/>
        </w:rPr>
      </w:pPr>
      <w:r>
        <w:rPr>
          <w:rFonts w:hint="eastAsia" w:ascii="方正小标宋简体" w:hAnsi="方正小标宋简体" w:eastAsia="方正小标宋简体" w:cs="方正小标宋简体"/>
          <w:spacing w:val="-18"/>
          <w:sz w:val="52"/>
          <w:szCs w:val="52"/>
          <w:lang w:eastAsia="zh-CN"/>
        </w:rPr>
        <w:t>鄂尔多斯市</w:t>
      </w:r>
      <w:r>
        <w:rPr>
          <w:rFonts w:hint="eastAsia" w:ascii="方正小标宋简体" w:hAnsi="方正小标宋简体" w:eastAsia="方正小标宋简体" w:cs="方正小标宋简体"/>
          <w:spacing w:val="-18"/>
          <w:sz w:val="52"/>
          <w:szCs w:val="52"/>
        </w:rPr>
        <w:t>高技能人才培训基地</w:t>
      </w: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仿宋_GB2312" w:hAnsi="仿宋_GB2312" w:eastAsia="仿宋_GB2312" w:cs="仿宋_GB2312"/>
          <w:sz w:val="52"/>
          <w:szCs w:val="52"/>
        </w:rPr>
      </w:pPr>
      <w:bookmarkStart w:id="0" w:name="_GoBack"/>
      <w:bookmarkEnd w:id="0"/>
      <w:r>
        <w:rPr>
          <w:rFonts w:hint="eastAsia" w:ascii="方正小标宋简体" w:hAnsi="方正小标宋简体" w:eastAsia="方正小标宋简体" w:cs="方正小标宋简体"/>
          <w:sz w:val="52"/>
          <w:szCs w:val="52"/>
        </w:rPr>
        <w:t>建设项目申报书</w:t>
      </w: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before="240"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before="24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项目单位：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（公章）</w:t>
      </w:r>
    </w:p>
    <w:p>
      <w:pPr>
        <w:keepNext w:val="0"/>
        <w:keepLines w:val="0"/>
        <w:pageBreakBefore w:val="0"/>
        <w:kinsoku/>
        <w:wordWrap/>
        <w:overflowPunct/>
        <w:topLinePunct w:val="0"/>
        <w:autoSpaceDE/>
        <w:autoSpaceDN/>
        <w:bidi w:val="0"/>
        <w:spacing w:before="240" w:line="560" w:lineRule="exact"/>
        <w:ind w:firstLine="640" w:firstLineChars="200"/>
        <w:jc w:val="lef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填 报 人：</w:t>
      </w:r>
      <w:r>
        <w:rPr>
          <w:rFonts w:hint="eastAsia" w:ascii="仿宋_GB2312" w:hAnsi="仿宋_GB2312" w:eastAsia="仿宋_GB2312" w:cs="仿宋_GB2312"/>
          <w:sz w:val="32"/>
          <w:szCs w:val="32"/>
          <w:u w:val="single"/>
        </w:rPr>
        <w:t xml:space="preserve">                          </w:t>
      </w:r>
    </w:p>
    <w:p>
      <w:pPr>
        <w:keepNext w:val="0"/>
        <w:keepLines w:val="0"/>
        <w:pageBreakBefore w:val="0"/>
        <w:kinsoku/>
        <w:wordWrap/>
        <w:overflowPunct/>
        <w:topLinePunct w:val="0"/>
        <w:autoSpaceDE/>
        <w:autoSpaceDN/>
        <w:bidi w:val="0"/>
        <w:spacing w:before="240" w:line="560" w:lineRule="exact"/>
        <w:ind w:firstLine="640" w:firstLineChars="200"/>
        <w:jc w:val="lef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主管单位：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（公章）</w:t>
      </w:r>
    </w:p>
    <w:p>
      <w:pPr>
        <w:keepNext w:val="0"/>
        <w:keepLines w:val="0"/>
        <w:pageBreakBefore w:val="0"/>
        <w:kinsoku/>
        <w:wordWrap/>
        <w:overflowPunct/>
        <w:topLinePunct w:val="0"/>
        <w:autoSpaceDE/>
        <w:autoSpaceDN/>
        <w:bidi w:val="0"/>
        <w:spacing w:before="240" w:line="560" w:lineRule="exact"/>
        <w:ind w:firstLine="640" w:firstLineChars="200"/>
        <w:jc w:val="lef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填报时间：</w:t>
      </w:r>
      <w:r>
        <w:rPr>
          <w:rFonts w:hint="eastAsia" w:ascii="仿宋_GB2312" w:hAnsi="仿宋_GB2312" w:eastAsia="仿宋_GB2312" w:cs="仿宋_GB2312"/>
          <w:sz w:val="32"/>
          <w:szCs w:val="32"/>
          <w:u w:val="single"/>
        </w:rPr>
        <w:t xml:space="preserve">                          </w:t>
      </w: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黑体" w:hAnsi="黑体" w:eastAsia="黑体" w:cs="黑体"/>
          <w:sz w:val="32"/>
          <w:szCs w:val="32"/>
        </w:rPr>
      </w:pPr>
      <w:r>
        <w:rPr>
          <w:rFonts w:hint="eastAsia" w:ascii="黑体" w:hAnsi="黑体" w:eastAsia="黑体" w:cs="黑体"/>
          <w:sz w:val="32"/>
          <w:szCs w:val="32"/>
          <w:lang w:eastAsia="zh-CN"/>
        </w:rPr>
        <w:t>鄂尔多斯市</w:t>
      </w:r>
      <w:r>
        <w:rPr>
          <w:rFonts w:hint="eastAsia" w:ascii="黑体" w:hAnsi="黑体" w:eastAsia="黑体" w:cs="黑体"/>
          <w:sz w:val="32"/>
          <w:szCs w:val="32"/>
        </w:rPr>
        <w:t>人力资源和社会保障</w:t>
      </w:r>
      <w:r>
        <w:rPr>
          <w:rFonts w:hint="eastAsia" w:ascii="黑体" w:hAnsi="黑体" w:eastAsia="黑体" w:cs="黑体"/>
          <w:sz w:val="32"/>
          <w:szCs w:val="32"/>
          <w:lang w:val="en-US" w:eastAsia="zh-CN"/>
        </w:rPr>
        <w:t>局</w:t>
      </w:r>
      <w:r>
        <w:rPr>
          <w:rFonts w:hint="eastAsia" w:ascii="黑体" w:hAnsi="黑体" w:eastAsia="黑体" w:cs="黑体"/>
          <w:sz w:val="32"/>
          <w:szCs w:val="32"/>
        </w:rPr>
        <w:t xml:space="preserve"> </w:t>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黑体" w:hAnsi="黑体" w:eastAsia="黑体" w:cs="黑体"/>
          <w:sz w:val="32"/>
          <w:szCs w:val="32"/>
        </w:rPr>
      </w:pPr>
      <w:r>
        <w:rPr>
          <w:rFonts w:hint="eastAsia" w:ascii="黑体" w:hAnsi="黑体" w:eastAsia="黑体" w:cs="黑体"/>
          <w:sz w:val="32"/>
          <w:szCs w:val="32"/>
        </w:rPr>
        <w:t xml:space="preserve">                                        制</w:t>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黑体" w:hAnsi="黑体" w:eastAsia="黑体" w:cs="黑体"/>
          <w:sz w:val="32"/>
          <w:szCs w:val="32"/>
        </w:rPr>
      </w:pPr>
      <w:r>
        <w:rPr>
          <w:rFonts w:hint="eastAsia" w:ascii="黑体" w:hAnsi="黑体" w:eastAsia="黑体" w:cs="黑体"/>
          <w:sz w:val="32"/>
          <w:szCs w:val="32"/>
          <w:lang w:eastAsia="zh-CN"/>
        </w:rPr>
        <w:t>鄂尔多斯市</w:t>
      </w:r>
      <w:r>
        <w:rPr>
          <w:rFonts w:hint="eastAsia" w:ascii="黑体" w:hAnsi="黑体" w:eastAsia="黑体" w:cs="黑体"/>
          <w:sz w:val="32"/>
          <w:szCs w:val="32"/>
        </w:rPr>
        <w:t xml:space="preserve">财       政       </w:t>
      </w:r>
      <w:r>
        <w:rPr>
          <w:rFonts w:hint="eastAsia" w:ascii="黑体" w:hAnsi="黑体" w:eastAsia="黑体" w:cs="黑体"/>
          <w:sz w:val="32"/>
          <w:szCs w:val="32"/>
          <w:lang w:val="en-US" w:eastAsia="zh-CN"/>
        </w:rPr>
        <w:t>局</w:t>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黑体" w:hAnsi="黑体" w:eastAsia="黑体" w:cs="黑体"/>
          <w:sz w:val="44"/>
          <w:szCs w:val="44"/>
        </w:rPr>
      </w:pPr>
      <w:r>
        <w:rPr>
          <w:rFonts w:hint="eastAsia" w:ascii="黑体" w:hAnsi="黑体" w:eastAsia="黑体" w:cs="黑体"/>
          <w:sz w:val="44"/>
          <w:szCs w:val="44"/>
        </w:rPr>
        <w:t>填 写 要 求</w:t>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p>
    <w:p>
      <w:pPr>
        <w:pStyle w:val="8"/>
        <w:keepNext w:val="0"/>
        <w:keepLines w:val="0"/>
        <w:pageBreakBefore w:val="0"/>
        <w:kinsoku/>
        <w:wordWrap/>
        <w:overflowPunct/>
        <w:topLinePunct w:val="0"/>
        <w:autoSpaceDE/>
        <w:autoSpaceDN/>
        <w:bidi w:val="0"/>
        <w:spacing w:line="560" w:lineRule="exact"/>
        <w:ind w:left="2" w:leftChars="1"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一、请按照要求，如实填写，仔细核对。</w:t>
      </w:r>
    </w:p>
    <w:p>
      <w:pPr>
        <w:pStyle w:val="8"/>
        <w:keepNext w:val="0"/>
        <w:keepLines w:val="0"/>
        <w:pageBreakBefore w:val="0"/>
        <w:kinsoku/>
        <w:wordWrap/>
        <w:overflowPunct/>
        <w:topLinePunct w:val="0"/>
        <w:autoSpaceDE/>
        <w:autoSpaceDN/>
        <w:bidi w:val="0"/>
        <w:spacing w:line="560" w:lineRule="exact"/>
        <w:ind w:left="2" w:leftChars="1"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二、文字描述要说清时间、内容、结果，抓住重点，叙述简要。</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三、此材料请使用A4纸双面印，左侧胶装，一式四份连同电子文档一并上报。</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四、填写内容的字体为仿宋，字号为小四号，行距为固定值16磅。</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五、所填写信息必须准确，所附佐证材料请单独装订，所提供复印件需由推荐单位认真审核确认后，加盖有效印章。</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numberInDash"/>
          <w:cols w:space="720" w:num="1"/>
          <w:docGrid w:type="lines" w:linePitch="312" w:charSpace="0"/>
        </w:sectPr>
      </w:pP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23"/>
        <w:gridCol w:w="212"/>
        <w:gridCol w:w="1445"/>
        <w:gridCol w:w="6"/>
        <w:gridCol w:w="1032"/>
        <w:gridCol w:w="317"/>
        <w:gridCol w:w="42"/>
        <w:gridCol w:w="1059"/>
        <w:gridCol w:w="465"/>
        <w:gridCol w:w="15"/>
        <w:gridCol w:w="735"/>
        <w:gridCol w:w="1627"/>
        <w:gridCol w:w="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cantSplit/>
          <w:trHeight w:val="1520" w:hRule="atLeast"/>
          <w:jc w:val="center"/>
        </w:trPr>
        <w:tc>
          <w:tcPr>
            <w:tcW w:w="1501"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项目单位名称</w:t>
            </w:r>
          </w:p>
        </w:tc>
        <w:tc>
          <w:tcPr>
            <w:tcW w:w="3035" w:type="dxa"/>
            <w:gridSpan w:val="6"/>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581" w:type="dxa"/>
            <w:gridSpan w:val="4"/>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项目单位</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所属地区</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单位性质</w:t>
            </w:r>
          </w:p>
        </w:tc>
        <w:tc>
          <w:tcPr>
            <w:tcW w:w="2362"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27" w:hRule="atLeast"/>
          <w:jc w:val="center"/>
        </w:trPr>
        <w:tc>
          <w:tcPr>
            <w:tcW w:w="150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项目单位通讯信息</w:t>
            </w:r>
          </w:p>
        </w:tc>
        <w:tc>
          <w:tcPr>
            <w:tcW w:w="1686" w:type="dxa"/>
            <w:gridSpan w:val="4"/>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通信地址</w:t>
            </w:r>
          </w:p>
        </w:tc>
        <w:tc>
          <w:tcPr>
            <w:tcW w:w="5292" w:type="dxa"/>
            <w:gridSpan w:val="8"/>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16" w:hRule="atLeast"/>
          <w:jc w:val="center"/>
        </w:trPr>
        <w:tc>
          <w:tcPr>
            <w:tcW w:w="150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p>
        </w:tc>
        <w:tc>
          <w:tcPr>
            <w:tcW w:w="1686" w:type="dxa"/>
            <w:gridSpan w:val="4"/>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联系人</w:t>
            </w:r>
          </w:p>
        </w:tc>
        <w:tc>
          <w:tcPr>
            <w:tcW w:w="1391"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联系电话</w:t>
            </w:r>
          </w:p>
        </w:tc>
        <w:tc>
          <w:tcPr>
            <w:tcW w:w="2377"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60" w:hRule="atLeast"/>
          <w:jc w:val="center"/>
        </w:trPr>
        <w:tc>
          <w:tcPr>
            <w:tcW w:w="1501"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邮政编码</w:t>
            </w:r>
          </w:p>
        </w:tc>
        <w:tc>
          <w:tcPr>
            <w:tcW w:w="1680"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397" w:type="dxa"/>
            <w:gridSpan w:val="4"/>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网址</w:t>
            </w:r>
          </w:p>
        </w:tc>
        <w:tc>
          <w:tcPr>
            <w:tcW w:w="3901" w:type="dxa"/>
            <w:gridSpan w:val="5"/>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98" w:hRule="atLeast"/>
          <w:jc w:val="center"/>
        </w:trPr>
        <w:tc>
          <w:tcPr>
            <w:tcW w:w="150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法人代表</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信息</w:t>
            </w:r>
          </w:p>
        </w:tc>
        <w:tc>
          <w:tcPr>
            <w:tcW w:w="1680"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姓名</w:t>
            </w:r>
          </w:p>
        </w:tc>
        <w:tc>
          <w:tcPr>
            <w:tcW w:w="1397" w:type="dxa"/>
            <w:gridSpan w:val="4"/>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539"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部门及</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职务</w:t>
            </w:r>
          </w:p>
        </w:tc>
        <w:tc>
          <w:tcPr>
            <w:tcW w:w="2362"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39" w:hRule="atLeast"/>
          <w:jc w:val="center"/>
        </w:trPr>
        <w:tc>
          <w:tcPr>
            <w:tcW w:w="150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680"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办公室电话</w:t>
            </w:r>
          </w:p>
        </w:tc>
        <w:tc>
          <w:tcPr>
            <w:tcW w:w="1397" w:type="dxa"/>
            <w:gridSpan w:val="4"/>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539"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传真</w:t>
            </w:r>
          </w:p>
        </w:tc>
        <w:tc>
          <w:tcPr>
            <w:tcW w:w="2362"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31" w:hRule="atLeast"/>
          <w:jc w:val="center"/>
        </w:trPr>
        <w:tc>
          <w:tcPr>
            <w:tcW w:w="150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680"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手机</w:t>
            </w:r>
          </w:p>
        </w:tc>
        <w:tc>
          <w:tcPr>
            <w:tcW w:w="1397" w:type="dxa"/>
            <w:gridSpan w:val="4"/>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539"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E-mail</w:t>
            </w:r>
          </w:p>
        </w:tc>
        <w:tc>
          <w:tcPr>
            <w:tcW w:w="2362"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740" w:hRule="atLeast"/>
          <w:jc w:val="center"/>
        </w:trPr>
        <w:tc>
          <w:tcPr>
            <w:tcW w:w="150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账户信息</w:t>
            </w:r>
          </w:p>
        </w:tc>
        <w:tc>
          <w:tcPr>
            <w:tcW w:w="1680"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账号</w:t>
            </w:r>
          </w:p>
        </w:tc>
        <w:tc>
          <w:tcPr>
            <w:tcW w:w="5298" w:type="dxa"/>
            <w:gridSpan w:val="9"/>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736" w:hRule="atLeast"/>
          <w:jc w:val="center"/>
        </w:trPr>
        <w:tc>
          <w:tcPr>
            <w:tcW w:w="150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680"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开户银行</w:t>
            </w:r>
          </w:p>
        </w:tc>
        <w:tc>
          <w:tcPr>
            <w:tcW w:w="5298" w:type="dxa"/>
            <w:gridSpan w:val="9"/>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736" w:hRule="atLeast"/>
          <w:jc w:val="center"/>
        </w:trPr>
        <w:tc>
          <w:tcPr>
            <w:tcW w:w="3181" w:type="dxa"/>
            <w:gridSpan w:val="4"/>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经营（培训）范围</w:t>
            </w:r>
          </w:p>
        </w:tc>
        <w:tc>
          <w:tcPr>
            <w:tcW w:w="5298" w:type="dxa"/>
            <w:gridSpan w:val="9"/>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736" w:hRule="atLeast"/>
          <w:jc w:val="center"/>
        </w:trPr>
        <w:tc>
          <w:tcPr>
            <w:tcW w:w="3181" w:type="dxa"/>
            <w:gridSpan w:val="4"/>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注册资金（固定资产）</w:t>
            </w:r>
          </w:p>
        </w:tc>
        <w:tc>
          <w:tcPr>
            <w:tcW w:w="5298" w:type="dxa"/>
            <w:gridSpan w:val="9"/>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15" w:hRule="atLeast"/>
          <w:jc w:val="center"/>
        </w:trPr>
        <w:tc>
          <w:tcPr>
            <w:tcW w:w="150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项目单位</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主管部门</w:t>
            </w:r>
          </w:p>
        </w:tc>
        <w:tc>
          <w:tcPr>
            <w:tcW w:w="1680"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名称</w:t>
            </w:r>
          </w:p>
        </w:tc>
        <w:tc>
          <w:tcPr>
            <w:tcW w:w="5298" w:type="dxa"/>
            <w:gridSpan w:val="9"/>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56" w:hRule="atLeast"/>
          <w:jc w:val="center"/>
        </w:trPr>
        <w:tc>
          <w:tcPr>
            <w:tcW w:w="150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p>
        </w:tc>
        <w:tc>
          <w:tcPr>
            <w:tcW w:w="1680"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联系人</w:t>
            </w:r>
          </w:p>
        </w:tc>
        <w:tc>
          <w:tcPr>
            <w:tcW w:w="1397" w:type="dxa"/>
            <w:gridSpan w:val="4"/>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539"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联系电话</w:t>
            </w:r>
          </w:p>
        </w:tc>
        <w:tc>
          <w:tcPr>
            <w:tcW w:w="2362"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57" w:hRule="atLeast"/>
          <w:jc w:val="center"/>
        </w:trPr>
        <w:tc>
          <w:tcPr>
            <w:tcW w:w="8479"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pacing w:val="-14"/>
                <w:sz w:val="28"/>
                <w:szCs w:val="28"/>
              </w:rPr>
            </w:pPr>
            <w:r>
              <w:rPr>
                <w:rFonts w:hint="eastAsia" w:ascii="黑体" w:hAnsi="黑体" w:eastAsia="黑体" w:cs="黑体"/>
                <w:bCs/>
                <w:color w:val="000000"/>
                <w:sz w:val="28"/>
                <w:szCs w:val="28"/>
              </w:rPr>
              <w:t>以下栏目企业填写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878" w:hRule="atLeast"/>
          <w:jc w:val="center"/>
        </w:trPr>
        <w:tc>
          <w:tcPr>
            <w:tcW w:w="173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sz w:val="28"/>
                <w:szCs w:val="28"/>
              </w:rPr>
              <w:t>所属领域</w:t>
            </w:r>
          </w:p>
        </w:tc>
        <w:tc>
          <w:tcPr>
            <w:tcW w:w="6743"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pacing w:val="-14"/>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878" w:hRule="atLeast"/>
          <w:jc w:val="center"/>
        </w:trPr>
        <w:tc>
          <w:tcPr>
            <w:tcW w:w="173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经济类型</w:t>
            </w:r>
          </w:p>
        </w:tc>
        <w:tc>
          <w:tcPr>
            <w:tcW w:w="6743"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pacing w:val="-14"/>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878" w:hRule="atLeast"/>
          <w:jc w:val="center"/>
        </w:trPr>
        <w:tc>
          <w:tcPr>
            <w:tcW w:w="173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建设项目主要建设专业</w:t>
            </w:r>
          </w:p>
        </w:tc>
        <w:tc>
          <w:tcPr>
            <w:tcW w:w="6743"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pacing w:val="-14"/>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00" w:hRule="atLeast"/>
          <w:jc w:val="center"/>
        </w:trPr>
        <w:tc>
          <w:tcPr>
            <w:tcW w:w="1736"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企业职工</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培训情况</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（填报近三年总数）</w:t>
            </w: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技能岗位数量（个）</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00"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技能岗位鉴定（评价）比例（%）</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00"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鉴定（评价）人数占职工总人数比例（%）</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00"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岗位职业技能培训数（人次）</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00"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培训经费投入占工资总额比例（%）</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00"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项目单位组织竞赛活动次数（次）</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06"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参加竞赛人数及占技能岗位比例（人）（%）</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77" w:hRule="atLeast"/>
          <w:jc w:val="center"/>
        </w:trPr>
        <w:tc>
          <w:tcPr>
            <w:tcW w:w="1736"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高技能人才</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情况</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职工总数（人）</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77"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具有高级工以上职工总数（人）</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91"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取证人数占职工总数比例（%）</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91"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高级技师人数占职工总数比例（%）</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91"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技师人数占职工总数比例（%）</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91"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8"/>
                <w:sz w:val="28"/>
                <w:szCs w:val="28"/>
              </w:rPr>
            </w:pPr>
            <w:r>
              <w:rPr>
                <w:rFonts w:hint="eastAsia" w:ascii="仿宋_GB2312" w:hAnsi="仿宋_GB2312" w:eastAsia="仿宋_GB2312" w:cs="仿宋_GB2312"/>
                <w:b/>
                <w:bCs/>
                <w:color w:val="000000"/>
                <w:spacing w:val="-8"/>
                <w:sz w:val="28"/>
                <w:szCs w:val="28"/>
              </w:rPr>
              <w:t>高级工人数占职工总数比例（%）</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842" w:hRule="atLeast"/>
          <w:jc w:val="center"/>
        </w:trPr>
        <w:tc>
          <w:tcPr>
            <w:tcW w:w="8479"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r>
              <w:rPr>
                <w:rFonts w:hint="eastAsia" w:ascii="黑体" w:hAnsi="黑体" w:eastAsia="黑体" w:cs="黑体"/>
                <w:bCs/>
                <w:color w:val="000000"/>
                <w:sz w:val="28"/>
                <w:szCs w:val="28"/>
              </w:rPr>
              <w:t>以下栏目培训机构填写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793" w:hRule="atLeast"/>
          <w:jc w:val="center"/>
        </w:trPr>
        <w:tc>
          <w:tcPr>
            <w:tcW w:w="173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所属领域</w:t>
            </w:r>
          </w:p>
        </w:tc>
        <w:tc>
          <w:tcPr>
            <w:tcW w:w="6743"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994" w:hRule="atLeast"/>
          <w:jc w:val="center"/>
        </w:trPr>
        <w:tc>
          <w:tcPr>
            <w:tcW w:w="173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办学类型</w:t>
            </w:r>
          </w:p>
        </w:tc>
        <w:tc>
          <w:tcPr>
            <w:tcW w:w="6743"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994" w:hRule="atLeast"/>
          <w:jc w:val="center"/>
        </w:trPr>
        <w:tc>
          <w:tcPr>
            <w:tcW w:w="173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sz w:val="28"/>
                <w:szCs w:val="28"/>
              </w:rPr>
              <w:t>建设项目主要建设专业</w:t>
            </w:r>
          </w:p>
        </w:tc>
        <w:tc>
          <w:tcPr>
            <w:tcW w:w="6743"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48" w:hRule="atLeast"/>
          <w:jc w:val="center"/>
        </w:trPr>
        <w:tc>
          <w:tcPr>
            <w:tcW w:w="1736"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师资情况</w:t>
            </w: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教师总数（人）</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48"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专业教师数（人）</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48"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专业实习教师数（人）</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48"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4"/>
                <w:szCs w:val="24"/>
              </w:rPr>
              <w:t>专业教师中“一体化”“双师型”教师比例</w:t>
            </w:r>
            <w:r>
              <w:rPr>
                <w:rFonts w:hint="eastAsia" w:ascii="仿宋_GB2312" w:hAnsi="仿宋_GB2312" w:eastAsia="仿宋_GB2312" w:cs="仿宋_GB2312"/>
                <w:b/>
                <w:bCs/>
                <w:color w:val="000000"/>
                <w:spacing w:val="-8"/>
                <w:sz w:val="24"/>
                <w:szCs w:val="24"/>
              </w:rPr>
              <w:t>（%）</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659"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专职教师中高级职称比例</w:t>
            </w:r>
            <w:r>
              <w:rPr>
                <w:rFonts w:hint="eastAsia" w:ascii="仿宋_GB2312" w:hAnsi="仿宋_GB2312" w:eastAsia="仿宋_GB2312" w:cs="仿宋_GB2312"/>
                <w:b/>
                <w:bCs/>
                <w:color w:val="000000"/>
                <w:spacing w:val="-8"/>
                <w:sz w:val="28"/>
                <w:szCs w:val="28"/>
              </w:rPr>
              <w:t>（%）</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701"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每千名学生拥有高级职称教师数（人）</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00"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4"/>
                <w:szCs w:val="24"/>
              </w:rPr>
              <w:t>高级以上实习指导教师和具有技师以上职业技能等级水平教师占实习教师总数比例</w:t>
            </w:r>
            <w:r>
              <w:rPr>
                <w:rFonts w:hint="eastAsia" w:ascii="仿宋_GB2312" w:hAnsi="仿宋_GB2312" w:eastAsia="仿宋_GB2312" w:cs="仿宋_GB2312"/>
                <w:b/>
                <w:bCs/>
                <w:color w:val="000000"/>
                <w:spacing w:val="-8"/>
                <w:sz w:val="24"/>
                <w:szCs w:val="24"/>
              </w:rPr>
              <w:t>（%）</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兼职专业教师占专业教师比例</w:t>
            </w:r>
            <w:r>
              <w:rPr>
                <w:rFonts w:hint="eastAsia" w:ascii="仿宋_GB2312" w:hAnsi="仿宋_GB2312" w:eastAsia="仿宋_GB2312" w:cs="仿宋_GB2312"/>
                <w:b/>
                <w:bCs/>
                <w:color w:val="000000"/>
                <w:spacing w:val="-8"/>
                <w:sz w:val="28"/>
                <w:szCs w:val="28"/>
              </w:rPr>
              <w:t>（%）</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办学规模</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（填报截至申报时间情况）</w:t>
            </w: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在校生人数（人）</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生均教学仪器设备资产值（元）</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生均实习工位数（个）</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近三年学生在各级各类职业技能竞赛中获奖总数（人次）</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学生取得相职业技能等级证书数量及占在校生人数比例</w:t>
            </w:r>
            <w:r>
              <w:rPr>
                <w:rFonts w:hint="eastAsia" w:ascii="仿宋_GB2312" w:hAnsi="仿宋_GB2312" w:eastAsia="仿宋_GB2312" w:cs="仿宋_GB2312"/>
                <w:b/>
                <w:bCs/>
                <w:color w:val="000000"/>
                <w:spacing w:val="-8"/>
                <w:sz w:val="28"/>
                <w:szCs w:val="28"/>
              </w:rPr>
              <w:t>（个）（%）</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高级工以上班次学生占在校生比例</w:t>
            </w:r>
            <w:r>
              <w:rPr>
                <w:rFonts w:hint="eastAsia" w:ascii="仿宋_GB2312" w:hAnsi="仿宋_GB2312" w:eastAsia="仿宋_GB2312" w:cs="仿宋_GB2312"/>
                <w:b/>
                <w:bCs/>
                <w:color w:val="000000"/>
                <w:spacing w:val="-8"/>
                <w:sz w:val="28"/>
                <w:szCs w:val="28"/>
              </w:rPr>
              <w:t>（%）</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毕业生一次就业率</w:t>
            </w:r>
            <w:r>
              <w:rPr>
                <w:rFonts w:hint="eastAsia" w:ascii="仿宋_GB2312" w:hAnsi="仿宋_GB2312" w:eastAsia="仿宋_GB2312" w:cs="仿宋_GB2312"/>
                <w:b/>
                <w:bCs/>
                <w:color w:val="000000"/>
                <w:spacing w:val="-8"/>
                <w:sz w:val="28"/>
                <w:szCs w:val="28"/>
              </w:rPr>
              <w:t>（%）</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restart"/>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校企合作</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（填报截至申报时间情况）</w:t>
            </w: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校企合作企业数量（个）</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近三年校企合作培养学生总数（人）</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restart"/>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培训情况</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sz w:val="28"/>
                <w:szCs w:val="28"/>
              </w:rPr>
              <w:t>（填报近三年总数）</w:t>
            </w: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职业技能培训数（人次）</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高级工以上水平职业技能培训</w:t>
            </w:r>
            <w:r>
              <w:rPr>
                <w:rFonts w:hint="eastAsia" w:ascii="仿宋_GB2312" w:hAnsi="仿宋_GB2312" w:eastAsia="仿宋_GB2312" w:cs="仿宋_GB2312"/>
                <w:b/>
                <w:bCs/>
                <w:color w:val="000000"/>
                <w:spacing w:val="-10"/>
                <w:sz w:val="28"/>
                <w:szCs w:val="28"/>
                <w:lang w:eastAsia="zh"/>
              </w:rPr>
              <w:t>或认定</w:t>
            </w:r>
            <w:r>
              <w:rPr>
                <w:rFonts w:hint="eastAsia" w:ascii="仿宋_GB2312" w:hAnsi="仿宋_GB2312" w:eastAsia="仿宋_GB2312" w:cs="仿宋_GB2312"/>
                <w:b/>
                <w:bCs/>
                <w:color w:val="000000"/>
                <w:spacing w:val="-10"/>
                <w:sz w:val="28"/>
                <w:szCs w:val="28"/>
              </w:rPr>
              <w:t>数（人次）</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高级工以上水平职业技能培训</w:t>
            </w:r>
            <w:r>
              <w:rPr>
                <w:rFonts w:hint="eastAsia" w:ascii="仿宋_GB2312" w:hAnsi="仿宋_GB2312" w:eastAsia="仿宋_GB2312" w:cs="仿宋_GB2312"/>
                <w:b/>
                <w:bCs/>
                <w:color w:val="000000"/>
                <w:spacing w:val="-10"/>
                <w:sz w:val="28"/>
                <w:szCs w:val="28"/>
                <w:lang w:eastAsia="zh"/>
              </w:rPr>
              <w:t>或认定数</w:t>
            </w:r>
            <w:r>
              <w:rPr>
                <w:rFonts w:hint="eastAsia" w:ascii="仿宋_GB2312" w:hAnsi="仿宋_GB2312" w:eastAsia="仿宋_GB2312" w:cs="仿宋_GB2312"/>
                <w:b/>
                <w:bCs/>
                <w:color w:val="000000"/>
                <w:spacing w:val="-10"/>
                <w:sz w:val="28"/>
                <w:szCs w:val="28"/>
              </w:rPr>
              <w:t>占职业技能培训比例（%）</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31" w:hRule="atLeast"/>
          <w:jc w:val="center"/>
        </w:trPr>
        <w:tc>
          <w:tcPr>
            <w:tcW w:w="1736" w:type="dxa"/>
            <w:gridSpan w:val="3"/>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color w:val="000000"/>
                <w:sz w:val="28"/>
                <w:szCs w:val="28"/>
              </w:rPr>
            </w:pPr>
          </w:p>
        </w:tc>
        <w:tc>
          <w:tcPr>
            <w:tcW w:w="5116"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color w:val="000000"/>
                <w:spacing w:val="-10"/>
                <w:sz w:val="28"/>
                <w:szCs w:val="28"/>
              </w:rPr>
            </w:pPr>
            <w:r>
              <w:rPr>
                <w:rFonts w:hint="eastAsia" w:ascii="仿宋_GB2312" w:hAnsi="仿宋_GB2312" w:eastAsia="仿宋_GB2312" w:cs="仿宋_GB2312"/>
                <w:b/>
                <w:bCs/>
                <w:color w:val="000000"/>
                <w:spacing w:val="-10"/>
                <w:sz w:val="28"/>
                <w:szCs w:val="28"/>
              </w:rPr>
              <w:t>其他行业培训人数（人次）</w:t>
            </w:r>
          </w:p>
        </w:tc>
        <w:tc>
          <w:tcPr>
            <w:tcW w:w="16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82" w:hRule="atLeast"/>
          <w:jc w:val="center"/>
        </w:trPr>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管理</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能力</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和</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管理</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体系</w:t>
            </w:r>
          </w:p>
        </w:tc>
        <w:tc>
          <w:tcPr>
            <w:tcW w:w="6998" w:type="dxa"/>
            <w:gridSpan w:val="12"/>
            <w:vAlign w:val="center"/>
          </w:tcPr>
          <w:p>
            <w:pPr>
              <w:pStyle w:val="9"/>
              <w:keepNext w:val="0"/>
              <w:keepLines w:val="0"/>
              <w:pageBreakBefore w:val="0"/>
              <w:kinsoku/>
              <w:wordWrap/>
              <w:overflowPunct/>
              <w:topLinePunct w:val="0"/>
              <w:autoSpaceDE/>
              <w:autoSpaceDN/>
              <w:bidi w:val="0"/>
              <w:adjustRightInd/>
              <w:snapToGrid/>
              <w:spacing w:before="0" w:beforeAutospacing="0" w:after="0" w:afterAutospacing="0" w:line="320" w:lineRule="exact"/>
              <w:jc w:val="both"/>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8" w:hRule="atLeast"/>
          <w:jc w:val="center"/>
        </w:trPr>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培训</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场所</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和</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设施</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设备</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w:t>
            </w:r>
          </w:p>
        </w:tc>
        <w:tc>
          <w:tcPr>
            <w:tcW w:w="6998" w:type="dxa"/>
            <w:gridSpan w:val="12"/>
            <w:vAlign w:val="center"/>
          </w:tcPr>
          <w:p>
            <w:pPr>
              <w:pStyle w:val="9"/>
              <w:keepNext w:val="0"/>
              <w:keepLines w:val="0"/>
              <w:pageBreakBefore w:val="0"/>
              <w:kinsoku/>
              <w:wordWrap/>
              <w:overflowPunct/>
              <w:topLinePunct w:val="0"/>
              <w:autoSpaceDE/>
              <w:autoSpaceDN/>
              <w:bidi w:val="0"/>
              <w:adjustRightInd/>
              <w:snapToGrid/>
              <w:spacing w:before="0" w:beforeAutospacing="0" w:after="0" w:afterAutospacing="0" w:line="320" w:lineRule="exact"/>
              <w:jc w:val="both"/>
              <w:textAlignment w:val="auto"/>
              <w:rPr>
                <w:rFonts w:hint="eastAsia" w:ascii="仿宋_GB2312" w:hAnsi="仿宋_GB2312" w:eastAsia="仿宋_GB2312" w:cs="仿宋_GB2312"/>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2" w:hRule="atLeast"/>
          <w:jc w:val="center"/>
        </w:trPr>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师资</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培养</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机制</w:t>
            </w:r>
          </w:p>
        </w:tc>
        <w:tc>
          <w:tcPr>
            <w:tcW w:w="6998" w:type="dxa"/>
            <w:gridSpan w:val="12"/>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2" w:hRule="atLeast"/>
          <w:jc w:val="center"/>
        </w:trPr>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校企</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合作</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情况</w:t>
            </w:r>
          </w:p>
        </w:tc>
        <w:tc>
          <w:tcPr>
            <w:tcW w:w="6998" w:type="dxa"/>
            <w:gridSpan w:val="12"/>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8" w:hRule="atLeast"/>
          <w:jc w:val="center"/>
        </w:trPr>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其他</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方面</w:t>
            </w:r>
          </w:p>
        </w:tc>
        <w:tc>
          <w:tcPr>
            <w:tcW w:w="6998" w:type="dxa"/>
            <w:gridSpan w:val="12"/>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2" w:hRule="atLeast"/>
          <w:jc w:val="center"/>
        </w:trPr>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产出</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预期</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目标</w:t>
            </w:r>
          </w:p>
        </w:tc>
        <w:tc>
          <w:tcPr>
            <w:tcW w:w="6998" w:type="dxa"/>
            <w:gridSpan w:val="12"/>
            <w:vAlign w:val="center"/>
          </w:tcPr>
          <w:p>
            <w:pPr>
              <w:keepNext w:val="0"/>
              <w:keepLines w:val="0"/>
              <w:pageBreakBefore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6" w:hRule="atLeast"/>
          <w:jc w:val="center"/>
        </w:trPr>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项目单位意见</w:t>
            </w:r>
          </w:p>
        </w:tc>
        <w:tc>
          <w:tcPr>
            <w:tcW w:w="6998" w:type="dxa"/>
            <w:gridSpan w:val="12"/>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主要负责人（签字）（公章）：</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keepNext w:val="0"/>
              <w:keepLines w:val="0"/>
              <w:pageBreakBefore w:val="0"/>
              <w:kinsoku/>
              <w:wordWrap/>
              <w:overflowPunct/>
              <w:topLinePunct w:val="0"/>
              <w:autoSpaceDE/>
              <w:autoSpaceDN/>
              <w:bidi w:val="0"/>
              <w:adjustRightInd/>
              <w:snapToGrid/>
              <w:spacing w:line="320" w:lineRule="exact"/>
              <w:ind w:firstLine="4340" w:firstLineChars="15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月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9" w:hRule="atLeast"/>
          <w:jc w:val="center"/>
        </w:trPr>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市级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专家组</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审核意见</w:t>
            </w:r>
          </w:p>
        </w:tc>
        <w:tc>
          <w:tcPr>
            <w:tcW w:w="6998" w:type="dxa"/>
            <w:gridSpan w:val="12"/>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专家组组长：</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专家组成员：</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日</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6" w:hRule="atLeast"/>
          <w:jc w:val="center"/>
        </w:trPr>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旗区</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lang w:eastAsia="zh"/>
              </w:rPr>
            </w:pPr>
            <w:r>
              <w:rPr>
                <w:rFonts w:hint="eastAsia" w:ascii="仿宋_GB2312" w:hAnsi="仿宋_GB2312" w:eastAsia="仿宋_GB2312" w:cs="仿宋_GB2312"/>
                <w:b/>
                <w:sz w:val="28"/>
                <w:szCs w:val="28"/>
              </w:rPr>
              <w:t>人力资源和社会保障局</w:t>
            </w:r>
            <w:r>
              <w:rPr>
                <w:rFonts w:hint="eastAsia" w:ascii="仿宋_GB2312" w:hAnsi="仿宋_GB2312" w:eastAsia="仿宋_GB2312" w:cs="仿宋_GB2312"/>
                <w:b/>
                <w:sz w:val="28"/>
                <w:szCs w:val="28"/>
                <w:lang w:eastAsia="zh"/>
              </w:rPr>
              <w:t>（市直部门）</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审核意见</w:t>
            </w:r>
          </w:p>
        </w:tc>
        <w:tc>
          <w:tcPr>
            <w:tcW w:w="2695" w:type="dxa"/>
            <w:gridSpan w:val="4"/>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tc>
        <w:tc>
          <w:tcPr>
            <w:tcW w:w="1418" w:type="dxa"/>
            <w:gridSpan w:val="3"/>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旗区</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财政局 </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审核意见</w:t>
            </w:r>
          </w:p>
        </w:tc>
        <w:tc>
          <w:tcPr>
            <w:tcW w:w="2885" w:type="dxa"/>
            <w:gridSpan w:val="5"/>
            <w:vAlign w:val="center"/>
          </w:tcPr>
          <w:p>
            <w:pPr>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4" w:hRule="atLeast"/>
          <w:jc w:val="center"/>
        </w:trPr>
        <w:tc>
          <w:tcPr>
            <w:tcW w:w="1524"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备注</w:t>
            </w:r>
          </w:p>
        </w:tc>
        <w:tc>
          <w:tcPr>
            <w:tcW w:w="6998" w:type="dxa"/>
            <w:gridSpan w:val="1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sz w:val="28"/>
          <w:szCs w:val="28"/>
        </w:rPr>
      </w:pPr>
      <w:r>
        <w:rPr>
          <w:rFonts w:hint="eastAsia" w:ascii="黑体" w:hAnsi="黑体" w:eastAsia="黑体" w:cs="黑体"/>
          <w:b w:val="0"/>
          <w:bCs/>
          <w:sz w:val="28"/>
          <w:szCs w:val="28"/>
        </w:rPr>
        <w:t>填写说明：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1.单位性质：企业、事业单位、民办非企业单位、就业训练中心、社会团体、其他。</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2.经济类型（项目单位主体为企业填写）：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（1）内资：国有全资、集体全资、股份合作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（2）联营：国有联营、集体联营、国有与集体联营、其他联营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（3）有限责任公司：国有独资公司、股份有限公司、其他有限责任公司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（4）私有：私有独资、私营股份有限公司、私营股份责任公司、其他私有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（5）港澳台投资：内地和港澳台合资、内地和港澳台合作、港澳台独资、港澳台投资股份有限公司、其他港澳台投资公司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（6）国外投资：中外合资、中外合作、外资、国外投资有限公司、其他港澳台投资公司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3.办学类型（项目单位主体为院校或培训机构填写）：政府办学、行业部门办学、国有企业办学、社会力量办学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4.项目单位主管部门：项目推荐单位。</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5.管理能力和管理体系：对项目单位机构设置情况，部门职能和教职工岗位职责情况、培训管理、财务管理、资产管理、风险管理等方面，佐证材料另附。</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6.培训场所和设施设备建设：对项目单位现有开展职业技能培训场所、设施设备、职业技能培训能力、培训结果、高技能人才培训能力、培训结果等扼要说明，佐证材料另附。</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7.师资培养机制：对项目单位师资队伍情况、文化理论课程教师和实践实训实习指导教师数量、兼职教师情况、师生比、高级实习指导教师、技师以上教师等情况扼要说明，佐证材料另附。</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8.校企合作情况：对项目单位现有开展校企合作项目及专业建设、课程设置、培养计划、师资建设、研发课题、企业实习基地建设、校企双向师资交流等扼要说明，佐证材料另附。</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项目产出预期目标：项目建设期满后达到的目标，包括制度建设、专业建设、培训能力、设施设备、课程开发、教材开发、师资队伍建设、职业技能等级评价能力、高技能人才培训能力和培训数量、典型经验案例总结、提炼等扼要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28"/>
          <w:szCs w:val="28"/>
        </w:rPr>
        <w:t>10.其他方面：对项目单位其他方面如职业技能竞赛、</w:t>
      </w:r>
      <w:r>
        <w:rPr>
          <w:rFonts w:hint="eastAsia" w:ascii="仿宋_GB2312" w:hAnsi="仿宋_GB2312" w:eastAsia="仿宋_GB2312" w:cs="仿宋_GB2312"/>
          <w:sz w:val="28"/>
          <w:szCs w:val="28"/>
          <w:lang w:eastAsia="zh-CN"/>
        </w:rPr>
        <w:t>市</w:t>
      </w:r>
      <w:r>
        <w:rPr>
          <w:rFonts w:hint="eastAsia" w:ascii="仿宋_GB2312" w:hAnsi="仿宋_GB2312" w:eastAsia="仿宋_GB2312" w:cs="仿宋_GB2312"/>
          <w:sz w:val="28"/>
          <w:szCs w:val="28"/>
        </w:rPr>
        <w:t>级以上评选表彰、其他典型获奖情况等扼要说明，佐证材料另附。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3</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color w:val="808080"/>
          <w:sz w:val="32"/>
          <w:szCs w:val="32"/>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color w:val="808080"/>
          <w:sz w:val="32"/>
          <w:szCs w:val="32"/>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color w:val="808080"/>
          <w:sz w:val="32"/>
          <w:szCs w:val="32"/>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color w:val="7F7F7F"/>
          <w:sz w:val="52"/>
          <w:szCs w:val="52"/>
        </w:rPr>
      </w:pPr>
      <w:r>
        <w:rPr>
          <w:rFonts w:hint="eastAsia" w:ascii="方正小标宋简体" w:hAnsi="方正小标宋简体" w:eastAsia="方正小标宋简体" w:cs="方正小标宋简体"/>
          <w:color w:val="auto"/>
          <w:sz w:val="52"/>
          <w:szCs w:val="52"/>
        </w:rPr>
        <w:t>（项目单位名称）</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pacing w:val="-18"/>
          <w:sz w:val="52"/>
          <w:szCs w:val="52"/>
        </w:rPr>
      </w:pPr>
      <w:r>
        <w:rPr>
          <w:rFonts w:hint="eastAsia" w:ascii="方正小标宋简体" w:hAnsi="方正小标宋简体" w:eastAsia="方正小标宋简体" w:cs="方正小标宋简体"/>
          <w:spacing w:val="-18"/>
          <w:sz w:val="52"/>
          <w:szCs w:val="52"/>
          <w:lang w:eastAsia="zh-CN"/>
        </w:rPr>
        <w:t>鄂尔多斯市</w:t>
      </w:r>
      <w:r>
        <w:rPr>
          <w:rFonts w:hint="eastAsia" w:ascii="方正小标宋简体" w:hAnsi="方正小标宋简体" w:eastAsia="方正小标宋简体" w:cs="方正小标宋简体"/>
          <w:spacing w:val="-18"/>
          <w:sz w:val="52"/>
          <w:szCs w:val="52"/>
        </w:rPr>
        <w:t>高技能人才培训基地</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建设项目实施方案</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项目单位：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（公章）</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所属</w:t>
      </w:r>
      <w:r>
        <w:rPr>
          <w:rFonts w:hint="eastAsia" w:ascii="仿宋_GB2312" w:hAnsi="仿宋_GB2312" w:eastAsia="仿宋_GB2312" w:cs="仿宋_GB2312"/>
          <w:sz w:val="32"/>
          <w:szCs w:val="32"/>
          <w:lang w:eastAsia="zh-CN"/>
        </w:rPr>
        <w:t>旗区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主管部门：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（公章）</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法人代表：</w:t>
      </w:r>
      <w:r>
        <w:rPr>
          <w:rFonts w:hint="eastAsia" w:ascii="仿宋_GB2312" w:hAnsi="仿宋_GB2312" w:eastAsia="仿宋_GB2312" w:cs="仿宋_GB2312"/>
          <w:sz w:val="32"/>
          <w:szCs w:val="32"/>
          <w:u w:val="single"/>
        </w:rPr>
        <w:t xml:space="preserve">                    </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联系方式：办公电话</w:t>
      </w:r>
      <w:r>
        <w:rPr>
          <w:rFonts w:hint="eastAsia" w:ascii="仿宋_GB2312" w:hAnsi="仿宋_GB2312" w:eastAsia="仿宋_GB2312" w:cs="仿宋_GB2312"/>
          <w:sz w:val="32"/>
          <w:szCs w:val="32"/>
          <w:u w:val="single"/>
        </w:rPr>
        <w:t xml:space="preserve">                </w:t>
      </w:r>
    </w:p>
    <w:p>
      <w:pPr>
        <w:keepNext w:val="0"/>
        <w:keepLines w:val="0"/>
        <w:pageBreakBefore w:val="0"/>
        <w:kinsoku/>
        <w:wordWrap/>
        <w:overflowPunct/>
        <w:topLinePunct w:val="0"/>
        <w:autoSpaceDE/>
        <w:autoSpaceDN/>
        <w:bidi w:val="0"/>
        <w:adjustRightInd w:val="0"/>
        <w:snapToGrid w:val="0"/>
        <w:spacing w:line="560" w:lineRule="exact"/>
        <w:ind w:firstLine="2240" w:firstLineChars="7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手机号码</w:t>
      </w:r>
      <w:r>
        <w:rPr>
          <w:rFonts w:hint="eastAsia" w:ascii="仿宋_GB2312" w:hAnsi="仿宋_GB2312" w:eastAsia="仿宋_GB2312" w:cs="仿宋_GB2312"/>
          <w:sz w:val="32"/>
          <w:szCs w:val="32"/>
          <w:u w:val="single"/>
        </w:rPr>
        <w:t xml:space="preserve">                </w:t>
      </w:r>
    </w:p>
    <w:p>
      <w:pPr>
        <w:keepNext w:val="0"/>
        <w:keepLines w:val="0"/>
        <w:pageBreakBefore w:val="0"/>
        <w:kinsoku/>
        <w:wordWrap/>
        <w:overflowPunct/>
        <w:topLinePunct w:val="0"/>
        <w:autoSpaceDE/>
        <w:autoSpaceDN/>
        <w:bidi w:val="0"/>
        <w:adjustRightInd w:val="0"/>
        <w:snapToGrid w:val="0"/>
        <w:spacing w:line="560" w:lineRule="exact"/>
        <w:ind w:firstLine="2240" w:firstLineChars="7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w:t>
      </w:r>
      <w:r>
        <w:rPr>
          <w:rFonts w:hint="eastAsia" w:ascii="仿宋_GB2312" w:hAnsi="仿宋_GB2312" w:eastAsia="仿宋_GB2312" w:cs="仿宋_GB2312"/>
          <w:sz w:val="32"/>
          <w:szCs w:val="32"/>
          <w:u w:val="single"/>
        </w:rPr>
        <w:t xml:space="preserve">                </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p>
    <w:p>
      <w:pPr>
        <w:keepNext w:val="0"/>
        <w:keepLines w:val="0"/>
        <w:pageBreakBefore w:val="0"/>
        <w:kinsoku/>
        <w:wordWrap/>
        <w:overflowPunct/>
        <w:topLinePunct w:val="0"/>
        <w:autoSpaceDE/>
        <w:autoSpaceDN/>
        <w:bidi w:val="0"/>
        <w:spacing w:line="560" w:lineRule="exact"/>
        <w:jc w:val="center"/>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lang w:eastAsia="zh-CN"/>
        </w:rPr>
        <w:t>鄂尔多斯市</w:t>
      </w:r>
      <w:r>
        <w:rPr>
          <w:rFonts w:hint="eastAsia" w:ascii="黑体" w:hAnsi="黑体" w:eastAsia="黑体" w:cs="黑体"/>
          <w:bCs/>
          <w:color w:val="000000"/>
          <w:sz w:val="32"/>
          <w:szCs w:val="32"/>
        </w:rPr>
        <w:t>人力资源和社会保障</w:t>
      </w:r>
      <w:r>
        <w:rPr>
          <w:rFonts w:hint="eastAsia" w:ascii="黑体" w:hAnsi="黑体" w:eastAsia="黑体" w:cs="黑体"/>
          <w:bCs/>
          <w:color w:val="000000"/>
          <w:sz w:val="32"/>
          <w:szCs w:val="32"/>
          <w:lang w:val="en-US" w:eastAsia="zh-CN"/>
        </w:rPr>
        <w:t>局</w:t>
      </w:r>
      <w:r>
        <w:rPr>
          <w:rFonts w:hint="eastAsia" w:ascii="黑体" w:hAnsi="黑体" w:eastAsia="黑体" w:cs="黑体"/>
          <w:bCs/>
          <w:color w:val="000000"/>
          <w:sz w:val="32"/>
          <w:szCs w:val="32"/>
        </w:rPr>
        <w:t xml:space="preserve"> </w:t>
      </w:r>
    </w:p>
    <w:p>
      <w:pPr>
        <w:keepNext w:val="0"/>
        <w:keepLines w:val="0"/>
        <w:pageBreakBefore w:val="0"/>
        <w:kinsoku/>
        <w:wordWrap/>
        <w:overflowPunct/>
        <w:topLinePunct w:val="0"/>
        <w:autoSpaceDE/>
        <w:autoSpaceDN/>
        <w:bidi w:val="0"/>
        <w:spacing w:line="560" w:lineRule="exact"/>
        <w:jc w:val="center"/>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 xml:space="preserve">                                        制</w:t>
      </w:r>
    </w:p>
    <w:p>
      <w:pPr>
        <w:keepNext w:val="0"/>
        <w:keepLines w:val="0"/>
        <w:pageBreakBefore w:val="0"/>
        <w:kinsoku/>
        <w:wordWrap/>
        <w:overflowPunct/>
        <w:topLinePunct w:val="0"/>
        <w:autoSpaceDE/>
        <w:autoSpaceDN/>
        <w:bidi w:val="0"/>
        <w:spacing w:line="560" w:lineRule="exact"/>
        <w:jc w:val="center"/>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lang w:eastAsia="zh-CN"/>
        </w:rPr>
        <w:t>鄂尔多斯市</w:t>
      </w:r>
      <w:r>
        <w:rPr>
          <w:rFonts w:hint="eastAsia" w:ascii="黑体" w:hAnsi="黑体" w:eastAsia="黑体" w:cs="黑体"/>
          <w:bCs/>
          <w:color w:val="000000"/>
          <w:sz w:val="32"/>
          <w:szCs w:val="32"/>
        </w:rPr>
        <w:t xml:space="preserve">财       政       </w:t>
      </w:r>
      <w:r>
        <w:rPr>
          <w:rFonts w:hint="eastAsia" w:ascii="黑体" w:hAnsi="黑体" w:eastAsia="黑体" w:cs="黑体"/>
          <w:bCs/>
          <w:color w:val="000000"/>
          <w:sz w:val="32"/>
          <w:szCs w:val="32"/>
          <w:lang w:val="en-US" w:eastAsia="zh-CN"/>
        </w:rPr>
        <w:t>局</w:t>
      </w:r>
      <w:r>
        <w:rPr>
          <w:rFonts w:hint="eastAsia" w:ascii="黑体" w:hAnsi="黑体" w:eastAsia="黑体" w:cs="黑体"/>
          <w:bCs/>
          <w:color w:val="000000"/>
          <w:sz w:val="32"/>
          <w:szCs w:val="32"/>
        </w:rPr>
        <w:t xml:space="preserve">   </w:t>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r>
        <w:rPr>
          <w:rFonts w:hint="eastAsia" w:ascii="黑体" w:hAnsi="黑体" w:eastAsia="黑体" w:cs="黑体"/>
          <w:bCs/>
          <w:color w:val="000000"/>
          <w:sz w:val="44"/>
          <w:szCs w:val="44"/>
        </w:rPr>
        <w:t>填 写 要 求</w:t>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b/>
          <w:sz w:val="32"/>
          <w:szCs w:val="32"/>
        </w:rPr>
      </w:pPr>
    </w:p>
    <w:p>
      <w:pPr>
        <w:pStyle w:val="8"/>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一、请按照要求，如实填写，仔细核对。</w:t>
      </w:r>
    </w:p>
    <w:p>
      <w:pPr>
        <w:pStyle w:val="8"/>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二、须制定项目建设总体目标和分阶段目标，要有可量化的考核指标。各项目进度须明确年度目标、可监测指标和经费预算。</w:t>
      </w:r>
    </w:p>
    <w:p>
      <w:pPr>
        <w:pStyle w:val="8"/>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三、填写内容文字要准确简练，内容要重点突出，数字要精准无误。</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四、填写内容的字体为仿宋，字号为小四号，行距为固定值16磅。</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五、请使用A4纸，双面印，</w:t>
      </w:r>
      <w:r>
        <w:rPr>
          <w:rFonts w:hint="eastAsia" w:ascii="仿宋_GB2312" w:hAnsi="仿宋_GB2312" w:eastAsia="仿宋_GB2312" w:cs="仿宋_GB2312"/>
          <w:sz w:val="32"/>
          <w:szCs w:val="32"/>
        </w:rPr>
        <w:t>左侧胶装，</w:t>
      </w:r>
      <w:r>
        <w:rPr>
          <w:rFonts w:hint="eastAsia" w:ascii="仿宋_GB2312" w:hAnsi="仿宋_GB2312" w:eastAsia="仿宋_GB2312" w:cs="仿宋_GB2312"/>
          <w:kern w:val="0"/>
          <w:sz w:val="32"/>
          <w:szCs w:val="32"/>
        </w:rPr>
        <w:t>一</w:t>
      </w:r>
      <w:r>
        <w:rPr>
          <w:rFonts w:hint="eastAsia" w:ascii="仿宋_GB2312" w:hAnsi="仿宋_GB2312" w:eastAsia="仿宋_GB2312" w:cs="仿宋_GB2312"/>
          <w:sz w:val="32"/>
          <w:szCs w:val="32"/>
        </w:rPr>
        <w:t>式四份连同电子文档一并上报。</w:t>
      </w:r>
    </w:p>
    <w:p>
      <w:pPr>
        <w:keepNext w:val="0"/>
        <w:keepLines w:val="0"/>
        <w:pageBreakBefore w:val="0"/>
        <w:kinsoku/>
        <w:wordWrap/>
        <w:overflowPunct/>
        <w:topLinePunct w:val="0"/>
        <w:autoSpaceDE/>
        <w:autoSpaceDN/>
        <w:bidi w:val="0"/>
        <w:spacing w:line="560" w:lineRule="exact"/>
        <w:ind w:right="84" w:rightChars="40" w:firstLine="640" w:firstLineChars="200"/>
        <w:textAlignment w:val="auto"/>
        <w:outlineLvl w:val="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ind w:right="393" w:rightChars="187"/>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kinsoku/>
        <w:wordWrap/>
        <w:overflowPunct/>
        <w:topLinePunct w:val="0"/>
        <w:autoSpaceDE/>
        <w:autoSpaceDN/>
        <w:bidi w:val="0"/>
        <w:spacing w:line="560" w:lineRule="exact"/>
        <w:ind w:right="393" w:rightChars="187"/>
        <w:jc w:val="center"/>
        <w:textAlignment w:val="auto"/>
        <w:outlineLvl w:val="0"/>
        <w:rPr>
          <w:rFonts w:hint="eastAsia" w:ascii="仿宋_GB2312" w:hAnsi="仿宋_GB2312" w:eastAsia="仿宋_GB2312" w:cs="仿宋_GB2312"/>
          <w:sz w:val="28"/>
          <w:szCs w:val="28"/>
        </w:rPr>
      </w:pPr>
      <w:r>
        <w:rPr>
          <w:rFonts w:hint="eastAsia" w:ascii="黑体" w:hAnsi="黑体" w:eastAsia="黑体" w:cs="黑体"/>
          <w:sz w:val="36"/>
          <w:szCs w:val="36"/>
        </w:rPr>
        <w:t>内 容 提 要</w:t>
      </w:r>
    </w:p>
    <w:p>
      <w:pPr>
        <w:keepNext w:val="0"/>
        <w:keepLines w:val="0"/>
        <w:pageBreakBefore w:val="0"/>
        <w:kinsoku/>
        <w:wordWrap/>
        <w:overflowPunct/>
        <w:topLinePunct w:val="0"/>
        <w:autoSpaceDE/>
        <w:autoSpaceDN/>
        <w:bidi w:val="0"/>
        <w:spacing w:line="56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一、项目概述  .........................................</w:t>
      </w:r>
      <w:r>
        <w:rPr>
          <w:rFonts w:hint="eastAsia" w:ascii="仿宋_GB2312" w:hAnsi="仿宋_GB2312" w:eastAsia="仿宋_GB2312" w:cs="仿宋_GB2312"/>
          <w:sz w:val="28"/>
          <w:szCs w:val="28"/>
        </w:rPr>
        <w:t>.</w:t>
      </w:r>
      <w:r>
        <w:rPr>
          <w:rFonts w:hint="eastAsia" w:ascii="仿宋_GB2312" w:hAnsi="仿宋_GB2312" w:eastAsia="仿宋_GB2312" w:cs="仿宋_GB2312"/>
          <w:b/>
          <w:sz w:val="28"/>
          <w:szCs w:val="28"/>
        </w:rPr>
        <w:t xml:space="preserve"> </w:t>
      </w:r>
    </w:p>
    <w:p>
      <w:pPr>
        <w:keepNext w:val="0"/>
        <w:keepLines w:val="0"/>
        <w:pageBreakBefore w:val="0"/>
        <w:kinsoku/>
        <w:wordWrap/>
        <w:overflowPunct/>
        <w:topLinePunct w:val="0"/>
        <w:autoSpaceDE/>
        <w:autoSpaceDN/>
        <w:bidi w:val="0"/>
        <w:spacing w:line="560" w:lineRule="exact"/>
        <w:ind w:right="393" w:rightChars="187" w:firstLine="560" w:firstLineChars="200"/>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表1-1项目单位基本情况信息  ........................ </w:t>
      </w:r>
    </w:p>
    <w:p>
      <w:pPr>
        <w:keepNext w:val="0"/>
        <w:keepLines w:val="0"/>
        <w:pageBreakBefore w:val="0"/>
        <w:kinsoku/>
        <w:wordWrap/>
        <w:overflowPunct/>
        <w:topLinePunct w:val="0"/>
        <w:autoSpaceDE/>
        <w:autoSpaceDN/>
        <w:bidi w:val="0"/>
        <w:spacing w:line="560" w:lineRule="exact"/>
        <w:ind w:right="393" w:rightChars="187" w:firstLine="560" w:firstLineChars="200"/>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表1-2项目背景  ..............</w:t>
      </w:r>
      <w:r>
        <w:rPr>
          <w:rFonts w:hint="eastAsia" w:ascii="仿宋_GB2312" w:hAnsi="仿宋_GB2312" w:eastAsia="仿宋_GB2312" w:cs="仿宋_GB2312"/>
          <w:b/>
          <w:sz w:val="28"/>
          <w:szCs w:val="28"/>
        </w:rPr>
        <w:t>..................... .</w:t>
      </w:r>
    </w:p>
    <w:p>
      <w:pPr>
        <w:keepNext w:val="0"/>
        <w:keepLines w:val="0"/>
        <w:pageBreakBefore w:val="0"/>
        <w:kinsoku/>
        <w:wordWrap/>
        <w:overflowPunct/>
        <w:topLinePunct w:val="0"/>
        <w:autoSpaceDE/>
        <w:autoSpaceDN/>
        <w:bidi w:val="0"/>
        <w:spacing w:line="560" w:lineRule="exact"/>
        <w:ind w:right="393" w:rightChars="187" w:firstLine="560" w:firstLineChars="200"/>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表1-3工作基础  </w:t>
      </w:r>
      <w:r>
        <w:rPr>
          <w:rFonts w:hint="eastAsia" w:ascii="仿宋_GB2312" w:hAnsi="仿宋_GB2312" w:eastAsia="仿宋_GB2312" w:cs="仿宋_GB2312"/>
          <w:b/>
          <w:sz w:val="28"/>
          <w:szCs w:val="28"/>
        </w:rPr>
        <w:t>....................................</w:t>
      </w:r>
    </w:p>
    <w:p>
      <w:pPr>
        <w:keepNext w:val="0"/>
        <w:keepLines w:val="0"/>
        <w:pageBreakBefore w:val="0"/>
        <w:kinsoku/>
        <w:wordWrap/>
        <w:overflowPunct/>
        <w:topLinePunct w:val="0"/>
        <w:autoSpaceDE/>
        <w:autoSpaceDN/>
        <w:bidi w:val="0"/>
        <w:spacing w:line="56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二、项目实施工作思路与工作目标  .........................</w:t>
      </w:r>
    </w:p>
    <w:p>
      <w:pPr>
        <w:keepNext w:val="0"/>
        <w:keepLines w:val="0"/>
        <w:pageBreakBefore w:val="0"/>
        <w:kinsoku/>
        <w:wordWrap/>
        <w:overflowPunct/>
        <w:topLinePunct w:val="0"/>
        <w:autoSpaceDE/>
        <w:autoSpaceDN/>
        <w:bidi w:val="0"/>
        <w:spacing w:line="560" w:lineRule="exact"/>
        <w:ind w:right="393" w:rightChars="187" w:firstLine="560" w:firstLineChars="200"/>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表2-1项目实施工作思路  </w:t>
      </w:r>
      <w:r>
        <w:rPr>
          <w:rFonts w:hint="eastAsia" w:ascii="仿宋_GB2312" w:hAnsi="仿宋_GB2312" w:eastAsia="仿宋_GB2312" w:cs="仿宋_GB2312"/>
          <w:b/>
          <w:sz w:val="28"/>
          <w:szCs w:val="28"/>
        </w:rPr>
        <w:t>............................</w:t>
      </w:r>
      <w:r>
        <w:rPr>
          <w:rFonts w:hint="eastAsia" w:ascii="仿宋_GB2312" w:hAnsi="仿宋_GB2312" w:eastAsia="仿宋_GB2312" w:cs="仿宋_GB2312"/>
          <w:sz w:val="28"/>
          <w:szCs w:val="28"/>
        </w:rPr>
        <w:t xml:space="preserve"> </w:t>
      </w:r>
    </w:p>
    <w:p>
      <w:pPr>
        <w:keepNext w:val="0"/>
        <w:keepLines w:val="0"/>
        <w:pageBreakBefore w:val="0"/>
        <w:kinsoku/>
        <w:wordWrap/>
        <w:overflowPunct/>
        <w:topLinePunct w:val="0"/>
        <w:autoSpaceDE/>
        <w:autoSpaceDN/>
        <w:bidi w:val="0"/>
        <w:spacing w:line="560" w:lineRule="exact"/>
        <w:ind w:right="393" w:rightChars="187" w:firstLine="560" w:firstLineChars="200"/>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表2-2项目实施工作目标  </w:t>
      </w:r>
      <w:r>
        <w:rPr>
          <w:rFonts w:hint="eastAsia" w:ascii="仿宋_GB2312" w:hAnsi="仿宋_GB2312" w:eastAsia="仿宋_GB2312" w:cs="仿宋_GB2312"/>
          <w:b/>
          <w:sz w:val="28"/>
          <w:szCs w:val="28"/>
        </w:rPr>
        <w:t>............................</w:t>
      </w:r>
      <w:r>
        <w:rPr>
          <w:rFonts w:hint="eastAsia" w:ascii="仿宋_GB2312" w:hAnsi="仿宋_GB2312" w:eastAsia="仿宋_GB2312" w:cs="仿宋_GB2312"/>
          <w:sz w:val="28"/>
          <w:szCs w:val="28"/>
        </w:rPr>
        <w:t xml:space="preserve"> </w:t>
      </w:r>
    </w:p>
    <w:p>
      <w:pPr>
        <w:keepNext w:val="0"/>
        <w:keepLines w:val="0"/>
        <w:pageBreakBefore w:val="0"/>
        <w:kinsoku/>
        <w:wordWrap/>
        <w:overflowPunct/>
        <w:topLinePunct w:val="0"/>
        <w:autoSpaceDE/>
        <w:autoSpaceDN/>
        <w:bidi w:val="0"/>
        <w:spacing w:line="56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三、项目实施工作重点及内容  ............................</w:t>
      </w:r>
    </w:p>
    <w:p>
      <w:pPr>
        <w:keepNext w:val="0"/>
        <w:keepLines w:val="0"/>
        <w:pageBreakBefore w:val="0"/>
        <w:kinsoku/>
        <w:wordWrap/>
        <w:overflowPunct/>
        <w:topLinePunct w:val="0"/>
        <w:autoSpaceDE/>
        <w:autoSpaceDN/>
        <w:bidi w:val="0"/>
        <w:spacing w:line="560" w:lineRule="exact"/>
        <w:ind w:left="525" w:leftChars="250"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表3-1-1</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专业（职业）建设目标与预算安排 </w:t>
      </w:r>
      <w:r>
        <w:rPr>
          <w:rFonts w:hint="eastAsia" w:ascii="仿宋_GB2312" w:hAnsi="仿宋_GB2312" w:eastAsia="仿宋_GB2312" w:cs="仿宋_GB2312"/>
          <w:b/>
          <w:sz w:val="28"/>
          <w:szCs w:val="28"/>
        </w:rPr>
        <w:t>.........</w:t>
      </w:r>
      <w:r>
        <w:rPr>
          <w:rFonts w:hint="eastAsia" w:ascii="仿宋_GB2312" w:hAnsi="仿宋_GB2312" w:eastAsia="仿宋_GB2312" w:cs="仿宋_GB2312"/>
          <w:sz w:val="28"/>
          <w:szCs w:val="28"/>
        </w:rPr>
        <w:t>表3-1-2</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专业（职业）建设内容与进度 </w:t>
      </w:r>
      <w:r>
        <w:rPr>
          <w:rFonts w:hint="eastAsia" w:ascii="仿宋_GB2312" w:hAnsi="仿宋_GB2312" w:eastAsia="仿宋_GB2312" w:cs="仿宋_GB2312"/>
          <w:b/>
          <w:sz w:val="28"/>
          <w:szCs w:val="28"/>
        </w:rPr>
        <w:t>............</w:t>
      </w:r>
    </w:p>
    <w:p>
      <w:pPr>
        <w:keepNext w:val="0"/>
        <w:keepLines w:val="0"/>
        <w:pageBreakBefore w:val="0"/>
        <w:kinsoku/>
        <w:wordWrap/>
        <w:overflowPunct/>
        <w:topLinePunct w:val="0"/>
        <w:autoSpaceDE/>
        <w:autoSpaceDN/>
        <w:bidi w:val="0"/>
        <w:spacing w:line="560" w:lineRule="exact"/>
        <w:ind w:right="393" w:rightChars="187" w:firstLine="560" w:firstLineChars="200"/>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表3-n-1</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专业（职业）建设目标与预算安排 </w:t>
      </w:r>
      <w:r>
        <w:rPr>
          <w:rFonts w:hint="eastAsia" w:ascii="仿宋_GB2312" w:hAnsi="仿宋_GB2312" w:eastAsia="仿宋_GB2312" w:cs="仿宋_GB2312"/>
          <w:b/>
          <w:sz w:val="28"/>
          <w:szCs w:val="28"/>
        </w:rPr>
        <w:t>.........</w:t>
      </w:r>
    </w:p>
    <w:p>
      <w:pPr>
        <w:keepNext w:val="0"/>
        <w:keepLines w:val="0"/>
        <w:pageBreakBefore w:val="0"/>
        <w:kinsoku/>
        <w:wordWrap/>
        <w:overflowPunct/>
        <w:topLinePunct w:val="0"/>
        <w:autoSpaceDE/>
        <w:autoSpaceDN/>
        <w:bidi w:val="0"/>
        <w:spacing w:line="560" w:lineRule="exact"/>
        <w:ind w:right="393" w:rightChars="187" w:firstLine="560" w:firstLineChars="200"/>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表3-n-2</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专业（职业）建设内容与进度 </w:t>
      </w:r>
      <w:r>
        <w:rPr>
          <w:rFonts w:hint="eastAsia" w:ascii="仿宋_GB2312" w:hAnsi="仿宋_GB2312" w:eastAsia="仿宋_GB2312" w:cs="仿宋_GB2312"/>
          <w:b/>
          <w:sz w:val="28"/>
          <w:szCs w:val="28"/>
        </w:rPr>
        <w:t>.............</w:t>
      </w:r>
    </w:p>
    <w:p>
      <w:pPr>
        <w:keepNext w:val="0"/>
        <w:keepLines w:val="0"/>
        <w:pageBreakBefore w:val="0"/>
        <w:kinsoku/>
        <w:wordWrap/>
        <w:overflowPunct/>
        <w:topLinePunct w:val="0"/>
        <w:autoSpaceDE/>
        <w:autoSpaceDN/>
        <w:bidi w:val="0"/>
        <w:spacing w:line="56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四、主要保障措施  .......................................</w:t>
      </w:r>
    </w:p>
    <w:p>
      <w:pPr>
        <w:keepNext w:val="0"/>
        <w:keepLines w:val="0"/>
        <w:pageBreakBefore w:val="0"/>
        <w:kinsoku/>
        <w:wordWrap/>
        <w:overflowPunct/>
        <w:topLinePunct w:val="0"/>
        <w:autoSpaceDE/>
        <w:autoSpaceDN/>
        <w:bidi w:val="0"/>
        <w:spacing w:line="560" w:lineRule="exact"/>
        <w:ind w:right="393" w:rightChars="187" w:firstLine="560" w:firstLineChars="200"/>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 xml:space="preserve">表4-1保障机制  </w:t>
      </w:r>
      <w:r>
        <w:rPr>
          <w:rFonts w:hint="eastAsia" w:ascii="仿宋_GB2312" w:hAnsi="仿宋_GB2312" w:eastAsia="仿宋_GB2312" w:cs="仿宋_GB2312"/>
          <w:b/>
          <w:sz w:val="28"/>
          <w:szCs w:val="28"/>
        </w:rPr>
        <w:t>....................................</w:t>
      </w:r>
    </w:p>
    <w:p>
      <w:pPr>
        <w:keepNext w:val="0"/>
        <w:keepLines w:val="0"/>
        <w:pageBreakBefore w:val="0"/>
        <w:kinsoku/>
        <w:wordWrap/>
        <w:overflowPunct/>
        <w:topLinePunct w:val="0"/>
        <w:autoSpaceDE/>
        <w:autoSpaceDN/>
        <w:bidi w:val="0"/>
        <w:spacing w:line="560" w:lineRule="exact"/>
        <w:ind w:right="393" w:rightChars="187" w:firstLine="560" w:firstLineChars="200"/>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表4-2投入预算汇总  </w:t>
      </w:r>
      <w:r>
        <w:rPr>
          <w:rFonts w:hint="eastAsia" w:ascii="仿宋_GB2312" w:hAnsi="仿宋_GB2312" w:eastAsia="仿宋_GB2312" w:cs="仿宋_GB2312"/>
          <w:b/>
          <w:sz w:val="28"/>
          <w:szCs w:val="28"/>
        </w:rPr>
        <w:t>................................</w:t>
      </w:r>
    </w:p>
    <w:p>
      <w:pPr>
        <w:keepNext w:val="0"/>
        <w:keepLines w:val="0"/>
        <w:pageBreakBefore w:val="0"/>
        <w:kinsoku/>
        <w:wordWrap/>
        <w:overflowPunct/>
        <w:topLinePunct w:val="0"/>
        <w:autoSpaceDE/>
        <w:autoSpaceDN/>
        <w:bidi w:val="0"/>
        <w:spacing w:line="56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五、审核结果......................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sz w:val="28"/>
          <w:szCs w:val="28"/>
        </w:rPr>
        <w:t xml:space="preserve"> </w:t>
      </w:r>
      <w:r>
        <w:rPr>
          <w:rFonts w:hint="eastAsia" w:ascii="仿宋_GB2312" w:hAnsi="仿宋_GB2312" w:eastAsia="仿宋_GB2312" w:cs="仿宋_GB2312"/>
          <w:sz w:val="28"/>
          <w:szCs w:val="28"/>
        </w:rPr>
        <w:t>. ..</w:t>
      </w:r>
      <w:r>
        <w:rPr>
          <w:rFonts w:hint="eastAsia" w:ascii="仿宋_GB2312" w:hAnsi="仿宋_GB2312" w:eastAsia="仿宋_GB2312" w:cs="仿宋_GB2312"/>
          <w:b/>
          <w:sz w:val="28"/>
          <w:szCs w:val="28"/>
        </w:rPr>
        <w:t xml:space="preserve"> ... ..</w:t>
      </w:r>
      <w:r>
        <w:rPr>
          <w:rFonts w:hint="eastAsia" w:ascii="仿宋_GB2312" w:hAnsi="仿宋_GB2312" w:eastAsia="仿宋_GB2312" w:cs="仿宋_GB2312"/>
          <w:sz w:val="28"/>
          <w:szCs w:val="28"/>
        </w:rPr>
        <w:t xml:space="preserve"> ...</w:t>
      </w:r>
    </w:p>
    <w:p>
      <w:pPr>
        <w:keepNext w:val="0"/>
        <w:keepLines w:val="0"/>
        <w:pageBreakBefore w:val="0"/>
        <w:kinsoku/>
        <w:wordWrap/>
        <w:overflowPunct/>
        <w:topLinePunct w:val="0"/>
        <w:autoSpaceDE/>
        <w:autoSpaceDN/>
        <w:bidi w:val="0"/>
        <w:spacing w:line="560" w:lineRule="exact"/>
        <w:ind w:right="393" w:rightChars="187" w:firstLine="560" w:firstLineChars="200"/>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表5 </w:t>
      </w:r>
      <w:r>
        <w:rPr>
          <w:rFonts w:hint="eastAsia" w:ascii="仿宋_GB2312" w:hAnsi="仿宋_GB2312" w:eastAsia="仿宋_GB2312" w:cs="仿宋_GB2312"/>
          <w:sz w:val="28"/>
          <w:szCs w:val="28"/>
          <w:lang w:val="en-US" w:eastAsia="zh-CN"/>
        </w:rPr>
        <w:t>市</w:t>
      </w:r>
      <w:r>
        <w:rPr>
          <w:rFonts w:hint="eastAsia" w:ascii="仿宋_GB2312" w:hAnsi="仿宋_GB2312" w:eastAsia="仿宋_GB2312" w:cs="仿宋_GB2312"/>
          <w:sz w:val="28"/>
          <w:szCs w:val="28"/>
        </w:rPr>
        <w:t>级专家审核意见和行政部门审核意见</w:t>
      </w:r>
      <w:r>
        <w:rPr>
          <w:rFonts w:hint="eastAsia" w:ascii="仿宋_GB2312" w:hAnsi="仿宋_GB2312" w:eastAsia="仿宋_GB2312" w:cs="仿宋_GB2312"/>
          <w:b/>
          <w:sz w:val="28"/>
          <w:szCs w:val="28"/>
        </w:rPr>
        <w:t>..............</w:t>
      </w:r>
    </w:p>
    <w:p>
      <w:pPr>
        <w:keepNext w:val="0"/>
        <w:keepLines w:val="0"/>
        <w:pageBreakBefore w:val="0"/>
        <w:kinsoku/>
        <w:wordWrap/>
        <w:overflowPunct/>
        <w:topLinePunct w:val="0"/>
        <w:autoSpaceDE/>
        <w:autoSpaceDN/>
        <w:bidi w:val="0"/>
        <w:spacing w:line="56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注：页码可根据《实施方案》填写的实际页数编排。</w:t>
      </w:r>
    </w:p>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br w:type="page"/>
      </w:r>
      <w:r>
        <w:rPr>
          <w:rFonts w:hint="eastAsia" w:ascii="黑体" w:hAnsi="黑体" w:eastAsia="黑体" w:cs="黑体"/>
          <w:sz w:val="28"/>
          <w:szCs w:val="28"/>
        </w:rPr>
        <w:t>一、项目概述</w:t>
      </w:r>
    </w:p>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表1-1项目单位基本情况信息</w:t>
      </w: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5"/>
        <w:gridCol w:w="1706"/>
        <w:gridCol w:w="1704"/>
        <w:gridCol w:w="1704"/>
        <w:gridCol w:w="17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atLeast"/>
        </w:trPr>
        <w:tc>
          <w:tcPr>
            <w:tcW w:w="3411" w:type="dxa"/>
            <w:gridSpan w:val="2"/>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项目单位名称</w:t>
            </w:r>
          </w:p>
        </w:tc>
        <w:tc>
          <w:tcPr>
            <w:tcW w:w="5111" w:type="dxa"/>
            <w:gridSpan w:val="3"/>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3" w:hRule="atLeast"/>
        </w:trPr>
        <w:tc>
          <w:tcPr>
            <w:tcW w:w="3411" w:type="dxa"/>
            <w:gridSpan w:val="2"/>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通信地址（邮编）</w:t>
            </w:r>
          </w:p>
        </w:tc>
        <w:tc>
          <w:tcPr>
            <w:tcW w:w="5111" w:type="dxa"/>
            <w:gridSpan w:val="3"/>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1705" w:type="dxa"/>
            <w:vMerge w:val="restart"/>
            <w:vAlign w:val="center"/>
          </w:tcPr>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联系人</w:t>
            </w:r>
          </w:p>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信  息</w:t>
            </w:r>
          </w:p>
        </w:tc>
        <w:tc>
          <w:tcPr>
            <w:tcW w:w="1706"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姓     名</w:t>
            </w:r>
          </w:p>
        </w:tc>
        <w:tc>
          <w:tcPr>
            <w:tcW w:w="1704"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position w:val="6"/>
                <w:sz w:val="28"/>
                <w:szCs w:val="28"/>
              </w:rPr>
            </w:pPr>
          </w:p>
        </w:tc>
        <w:tc>
          <w:tcPr>
            <w:tcW w:w="1704"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部门及职务</w:t>
            </w:r>
          </w:p>
        </w:tc>
        <w:tc>
          <w:tcPr>
            <w:tcW w:w="170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trPr>
        <w:tc>
          <w:tcPr>
            <w:tcW w:w="1705" w:type="dxa"/>
            <w:vMerge w:val="continue"/>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p>
        </w:tc>
        <w:tc>
          <w:tcPr>
            <w:tcW w:w="1706"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办公室电话</w:t>
            </w:r>
          </w:p>
        </w:tc>
        <w:tc>
          <w:tcPr>
            <w:tcW w:w="1704"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position w:val="6"/>
                <w:sz w:val="28"/>
                <w:szCs w:val="28"/>
              </w:rPr>
            </w:pPr>
          </w:p>
        </w:tc>
        <w:tc>
          <w:tcPr>
            <w:tcW w:w="1704"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spacing w:val="285"/>
                <w:kern w:val="0"/>
                <w:position w:val="6"/>
                <w:sz w:val="28"/>
                <w:szCs w:val="28"/>
              </w:rPr>
              <w:t>传</w:t>
            </w:r>
            <w:r>
              <w:rPr>
                <w:rFonts w:hint="eastAsia" w:ascii="仿宋_GB2312" w:hAnsi="仿宋_GB2312" w:eastAsia="仿宋_GB2312" w:cs="仿宋_GB2312"/>
                <w:b/>
                <w:kern w:val="0"/>
                <w:position w:val="6"/>
                <w:sz w:val="28"/>
                <w:szCs w:val="28"/>
              </w:rPr>
              <w:t>真</w:t>
            </w:r>
          </w:p>
        </w:tc>
        <w:tc>
          <w:tcPr>
            <w:tcW w:w="170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trPr>
        <w:tc>
          <w:tcPr>
            <w:tcW w:w="1705" w:type="dxa"/>
            <w:vMerge w:val="continue"/>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p>
        </w:tc>
        <w:tc>
          <w:tcPr>
            <w:tcW w:w="1706"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spacing w:val="285"/>
                <w:kern w:val="0"/>
                <w:position w:val="6"/>
                <w:sz w:val="28"/>
                <w:szCs w:val="28"/>
              </w:rPr>
              <w:t>手</w:t>
            </w:r>
            <w:r>
              <w:rPr>
                <w:rFonts w:hint="eastAsia" w:ascii="仿宋_GB2312" w:hAnsi="仿宋_GB2312" w:eastAsia="仿宋_GB2312" w:cs="仿宋_GB2312"/>
                <w:b/>
                <w:kern w:val="0"/>
                <w:position w:val="6"/>
                <w:sz w:val="28"/>
                <w:szCs w:val="28"/>
              </w:rPr>
              <w:t>机</w:t>
            </w:r>
          </w:p>
        </w:tc>
        <w:tc>
          <w:tcPr>
            <w:tcW w:w="1704"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position w:val="6"/>
                <w:sz w:val="28"/>
                <w:szCs w:val="28"/>
              </w:rPr>
            </w:pPr>
          </w:p>
        </w:tc>
        <w:tc>
          <w:tcPr>
            <w:tcW w:w="1704"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kern w:val="0"/>
                <w:position w:val="6"/>
                <w:sz w:val="28"/>
                <w:szCs w:val="28"/>
              </w:rPr>
              <w:t>E-mail</w:t>
            </w:r>
          </w:p>
        </w:tc>
        <w:tc>
          <w:tcPr>
            <w:tcW w:w="170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8522" w:type="dxa"/>
            <w:gridSpan w:val="5"/>
            <w:vAlign w:val="center"/>
          </w:tcPr>
          <w:p>
            <w:pPr>
              <w:keepNext w:val="0"/>
              <w:keepLines w:val="0"/>
              <w:pageBreakBefore w:val="0"/>
              <w:kinsoku/>
              <w:wordWrap/>
              <w:overflowPunct/>
              <w:topLinePunct w:val="0"/>
              <w:autoSpaceDE/>
              <w:autoSpaceDN/>
              <w:bidi w:val="0"/>
              <w:adjustRightInd/>
              <w:spacing w:line="320" w:lineRule="exact"/>
              <w:jc w:val="left"/>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办学特色概述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8" w:hRule="atLeast"/>
        </w:trPr>
        <w:tc>
          <w:tcPr>
            <w:tcW w:w="8522" w:type="dxa"/>
            <w:gridSpan w:val="5"/>
            <w:vAlign w:val="center"/>
          </w:tcPr>
          <w:p>
            <w:pPr>
              <w:keepNext w:val="0"/>
              <w:keepLines w:val="0"/>
              <w:pageBreakBefore w:val="0"/>
              <w:kinsoku/>
              <w:wordWrap/>
              <w:overflowPunct/>
              <w:topLinePunct w:val="0"/>
              <w:autoSpaceDE/>
              <w:autoSpaceDN/>
              <w:bidi w:val="0"/>
              <w:adjustRightInd/>
              <w:spacing w:line="320" w:lineRule="exact"/>
              <w:jc w:val="left"/>
              <w:textAlignment w:val="auto"/>
              <w:rPr>
                <w:rFonts w:hint="eastAsia" w:ascii="仿宋_GB2312" w:hAnsi="仿宋_GB2312" w:eastAsia="仿宋_GB2312" w:cs="仿宋_GB2312"/>
                <w:position w:val="6"/>
                <w:sz w:val="28"/>
                <w:szCs w:val="28"/>
              </w:rPr>
            </w:pPr>
          </w:p>
        </w:tc>
      </w:tr>
    </w:tbl>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b/>
          <w:sz w:val="28"/>
          <w:szCs w:val="28"/>
        </w:rPr>
        <w:t>表1-2项目背景</w:t>
      </w: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77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atLeast"/>
        </w:trPr>
        <w:tc>
          <w:tcPr>
            <w:tcW w:w="750" w:type="dxa"/>
            <w:vAlign w:val="center"/>
          </w:tcPr>
          <w:p>
            <w:pPr>
              <w:keepNext w:val="0"/>
              <w:keepLines w:val="0"/>
              <w:pageBreakBefore w:val="0"/>
              <w:kinsoku/>
              <w:wordWrap/>
              <w:overflowPunct/>
              <w:topLinePunct w:val="0"/>
              <w:autoSpaceDE/>
              <w:autoSpaceDN/>
              <w:bidi w:val="0"/>
              <w:adjustRightInd/>
              <w:spacing w:line="320" w:lineRule="exac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说明</w:t>
            </w:r>
            <w:r>
              <w:rPr>
                <w:rFonts w:hint="eastAsia" w:ascii="仿宋_GB2312" w:hAnsi="仿宋_GB2312" w:eastAsia="仿宋_GB2312" w:cs="仿宋_GB2312"/>
                <w:sz w:val="28"/>
                <w:szCs w:val="28"/>
              </w:rPr>
              <w:t xml:space="preserve"> </w:t>
            </w:r>
          </w:p>
        </w:tc>
        <w:tc>
          <w:tcPr>
            <w:tcW w:w="7772" w:type="dxa"/>
            <w:vAlign w:val="center"/>
          </w:tcPr>
          <w:p>
            <w:pPr>
              <w:keepNext w:val="0"/>
              <w:keepLines w:val="0"/>
              <w:pageBreakBefore w:val="0"/>
              <w:kinsoku/>
              <w:wordWrap/>
              <w:overflowPunct/>
              <w:topLinePunct w:val="0"/>
              <w:autoSpaceDE/>
              <w:autoSpaceDN/>
              <w:bidi w:val="0"/>
              <w:adjustRightInd/>
              <w:spacing w:line="320" w:lineRule="exac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简述当地经济社会发展、产业结构调整、企业高技能人才需求、高技能人才培训等方面的总体情况。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99" w:hRule="atLeast"/>
        </w:trPr>
        <w:tc>
          <w:tcPr>
            <w:tcW w:w="8522" w:type="dxa"/>
            <w:gridSpan w:val="2"/>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bl>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表1-3工作基础</w:t>
      </w: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77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 w:hRule="atLeast"/>
        </w:trPr>
        <w:tc>
          <w:tcPr>
            <w:tcW w:w="750" w:type="dxa"/>
            <w:vAlign w:val="center"/>
          </w:tcPr>
          <w:p>
            <w:pPr>
              <w:keepNext w:val="0"/>
              <w:keepLines w:val="0"/>
              <w:pageBreakBefore w:val="0"/>
              <w:kinsoku/>
              <w:wordWrap/>
              <w:overflowPunct/>
              <w:topLinePunct w:val="0"/>
              <w:autoSpaceDE/>
              <w:autoSpaceDN/>
              <w:bidi w:val="0"/>
              <w:adjustRightInd/>
              <w:spacing w:line="320" w:lineRule="exac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说明</w:t>
            </w:r>
            <w:r>
              <w:rPr>
                <w:rFonts w:hint="eastAsia" w:ascii="仿宋_GB2312" w:hAnsi="仿宋_GB2312" w:eastAsia="仿宋_GB2312" w:cs="仿宋_GB2312"/>
                <w:sz w:val="28"/>
                <w:szCs w:val="28"/>
              </w:rPr>
              <w:t xml:space="preserve"> </w:t>
            </w:r>
          </w:p>
        </w:tc>
        <w:tc>
          <w:tcPr>
            <w:tcW w:w="7772" w:type="dxa"/>
            <w:vAlign w:val="center"/>
          </w:tcPr>
          <w:p>
            <w:pPr>
              <w:keepNext w:val="0"/>
              <w:keepLines w:val="0"/>
              <w:pageBreakBefore w:val="0"/>
              <w:kinsoku/>
              <w:wordWrap/>
              <w:overflowPunct/>
              <w:topLinePunct w:val="0"/>
              <w:autoSpaceDE/>
              <w:autoSpaceDN/>
              <w:bidi w:val="0"/>
              <w:adjustRightInd/>
              <w:spacing w:line="320" w:lineRule="exac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按照本通知“申报条件”要求，分专业（拟申报的专业）简述培养高技能人才具备的条件和已有的工作基础。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69" w:hRule="atLeast"/>
        </w:trPr>
        <w:tc>
          <w:tcPr>
            <w:tcW w:w="8522" w:type="dxa"/>
            <w:gridSpan w:val="2"/>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bl>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r>
        <w:rPr>
          <w:rFonts w:hint="eastAsia" w:ascii="黑体" w:hAnsi="黑体" w:eastAsia="黑体" w:cs="黑体"/>
          <w:sz w:val="28"/>
          <w:szCs w:val="28"/>
        </w:rPr>
        <w:t>二、项目实施工作思路与工作目标</w:t>
      </w:r>
    </w:p>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表2-1项目实施工作思路</w:t>
      </w: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74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vAlign w:val="center"/>
          </w:tcPr>
          <w:p>
            <w:pPr>
              <w:keepNext w:val="0"/>
              <w:keepLines w:val="0"/>
              <w:pageBreakBefore w:val="0"/>
              <w:kinsoku/>
              <w:wordWrap/>
              <w:overflowPunct/>
              <w:topLinePunct w:val="0"/>
              <w:autoSpaceDE/>
              <w:autoSpaceDN/>
              <w:bidi w:val="0"/>
              <w:adjustRightIn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说明</w:t>
            </w:r>
          </w:p>
        </w:tc>
        <w:tc>
          <w:tcPr>
            <w:tcW w:w="7421" w:type="dxa"/>
            <w:vAlign w:val="center"/>
          </w:tcPr>
          <w:p>
            <w:pPr>
              <w:keepNext w:val="0"/>
              <w:keepLines w:val="0"/>
              <w:pageBreakBefore w:val="0"/>
              <w:kinsoku/>
              <w:wordWrap/>
              <w:overflowPunct/>
              <w:topLinePunct w:val="0"/>
              <w:autoSpaceDE/>
              <w:autoSpaceDN/>
              <w:bidi w:val="0"/>
              <w:adjustRightInd/>
              <w:spacing w:line="320" w:lineRule="exac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指导思想：简述培训基地建设的指导思想，主要是贯彻落实高技能人才振兴计划，培训急需、紧缺高技能人才，促进区域经济和产业发展等。</w:t>
            </w:r>
          </w:p>
          <w:p>
            <w:pPr>
              <w:keepNext w:val="0"/>
              <w:keepLines w:val="0"/>
              <w:pageBreakBefore w:val="0"/>
              <w:kinsoku/>
              <w:wordWrap/>
              <w:overflowPunct/>
              <w:topLinePunct w:val="0"/>
              <w:autoSpaceDE/>
              <w:autoSpaceDN/>
              <w:bidi w:val="0"/>
              <w:adjustRightInd/>
              <w:spacing w:line="320" w:lineRule="exac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基本思路：简述开展培训基地建设的工作思路和建设原则。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3" w:hRule="atLeast"/>
        </w:trPr>
        <w:tc>
          <w:tcPr>
            <w:tcW w:w="1101" w:type="dxa"/>
            <w:vAlign w:val="center"/>
          </w:tcPr>
          <w:p>
            <w:pPr>
              <w:keepNext w:val="0"/>
              <w:keepLines w:val="0"/>
              <w:pageBreakBefore w:val="0"/>
              <w:kinsoku/>
              <w:wordWrap/>
              <w:overflowPunct/>
              <w:topLinePunct w:val="0"/>
              <w:autoSpaceDE/>
              <w:autoSpaceDN/>
              <w:bidi w:val="0"/>
              <w:adjustRightIn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指导</w:t>
            </w:r>
          </w:p>
          <w:p>
            <w:pPr>
              <w:keepNext w:val="0"/>
              <w:keepLines w:val="0"/>
              <w:pageBreakBefore w:val="0"/>
              <w:kinsoku/>
              <w:wordWrap/>
              <w:overflowPunct/>
              <w:topLinePunct w:val="0"/>
              <w:autoSpaceDE/>
              <w:autoSpaceDN/>
              <w:bidi w:val="0"/>
              <w:adjustRightIn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思想</w:t>
            </w:r>
          </w:p>
        </w:tc>
        <w:tc>
          <w:tcPr>
            <w:tcW w:w="7421"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5" w:hRule="atLeast"/>
        </w:trPr>
        <w:tc>
          <w:tcPr>
            <w:tcW w:w="1101" w:type="dxa"/>
            <w:vAlign w:val="center"/>
          </w:tcPr>
          <w:p>
            <w:pPr>
              <w:keepNext w:val="0"/>
              <w:keepLines w:val="0"/>
              <w:pageBreakBefore w:val="0"/>
              <w:kinsoku/>
              <w:wordWrap/>
              <w:overflowPunct/>
              <w:topLinePunct w:val="0"/>
              <w:autoSpaceDE/>
              <w:autoSpaceDN/>
              <w:bidi w:val="0"/>
              <w:adjustRightIn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基本</w:t>
            </w:r>
          </w:p>
          <w:p>
            <w:pPr>
              <w:keepNext w:val="0"/>
              <w:keepLines w:val="0"/>
              <w:pageBreakBefore w:val="0"/>
              <w:kinsoku/>
              <w:wordWrap/>
              <w:overflowPunct/>
              <w:topLinePunct w:val="0"/>
              <w:autoSpaceDE/>
              <w:autoSpaceDN/>
              <w:bidi w:val="0"/>
              <w:adjustRightIn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思路</w:t>
            </w:r>
          </w:p>
        </w:tc>
        <w:tc>
          <w:tcPr>
            <w:tcW w:w="7421"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bl>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b/>
          <w:sz w:val="28"/>
          <w:szCs w:val="28"/>
        </w:rPr>
        <w:t>表2-2项目实施工作目标</w:t>
      </w: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74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vAlign w:val="center"/>
          </w:tcPr>
          <w:p>
            <w:pPr>
              <w:keepNext w:val="0"/>
              <w:keepLines w:val="0"/>
              <w:pageBreakBefore w:val="0"/>
              <w:kinsoku/>
              <w:wordWrap/>
              <w:overflowPunct/>
              <w:topLinePunct w:val="0"/>
              <w:autoSpaceDE/>
              <w:autoSpaceDN/>
              <w:bidi w:val="0"/>
              <w:adjustRightIn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说明</w:t>
            </w:r>
          </w:p>
        </w:tc>
        <w:tc>
          <w:tcPr>
            <w:tcW w:w="7421"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简述总体目标和阶段目标。总体目标要按照本通知“总体工作目标”和“项目产出”来制定。阶段目标按年度来实施，体现可量化、可监测。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5" w:hRule="atLeast"/>
        </w:trPr>
        <w:tc>
          <w:tcPr>
            <w:tcW w:w="1101" w:type="dxa"/>
            <w:vAlign w:val="center"/>
          </w:tcPr>
          <w:p>
            <w:pPr>
              <w:keepNext w:val="0"/>
              <w:keepLines w:val="0"/>
              <w:pageBreakBefore w:val="0"/>
              <w:kinsoku/>
              <w:wordWrap/>
              <w:overflowPunct/>
              <w:topLinePunct w:val="0"/>
              <w:autoSpaceDE/>
              <w:autoSpaceDN/>
              <w:bidi w:val="0"/>
              <w:adjustRightIn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总体</w:t>
            </w:r>
          </w:p>
          <w:p>
            <w:pPr>
              <w:keepNext w:val="0"/>
              <w:keepLines w:val="0"/>
              <w:pageBreakBefore w:val="0"/>
              <w:kinsoku/>
              <w:wordWrap/>
              <w:overflowPunct/>
              <w:topLinePunct w:val="0"/>
              <w:autoSpaceDE/>
              <w:autoSpaceDN/>
              <w:bidi w:val="0"/>
              <w:adjustRightIn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目标</w:t>
            </w:r>
          </w:p>
        </w:tc>
        <w:tc>
          <w:tcPr>
            <w:tcW w:w="7421"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17" w:hRule="atLeast"/>
        </w:trPr>
        <w:tc>
          <w:tcPr>
            <w:tcW w:w="1101" w:type="dxa"/>
            <w:vAlign w:val="center"/>
          </w:tcPr>
          <w:p>
            <w:pPr>
              <w:keepNext w:val="0"/>
              <w:keepLines w:val="0"/>
              <w:pageBreakBefore w:val="0"/>
              <w:kinsoku/>
              <w:wordWrap/>
              <w:overflowPunct/>
              <w:topLinePunct w:val="0"/>
              <w:autoSpaceDE/>
              <w:autoSpaceDN/>
              <w:bidi w:val="0"/>
              <w:adjustRightIn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阶段</w:t>
            </w:r>
          </w:p>
          <w:p>
            <w:pPr>
              <w:keepNext w:val="0"/>
              <w:keepLines w:val="0"/>
              <w:pageBreakBefore w:val="0"/>
              <w:kinsoku/>
              <w:wordWrap/>
              <w:overflowPunct/>
              <w:topLinePunct w:val="0"/>
              <w:autoSpaceDE/>
              <w:autoSpaceDN/>
              <w:bidi w:val="0"/>
              <w:adjustRightIn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目标</w:t>
            </w:r>
          </w:p>
        </w:tc>
        <w:tc>
          <w:tcPr>
            <w:tcW w:w="7421"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bl>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r>
        <w:rPr>
          <w:rFonts w:hint="eastAsia" w:ascii="黑体" w:hAnsi="黑体" w:eastAsia="黑体" w:cs="黑体"/>
          <w:sz w:val="28"/>
          <w:szCs w:val="28"/>
        </w:rPr>
        <w:t>三、项目实施工作重点及内容</w:t>
      </w:r>
    </w:p>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表3-1-1</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rPr>
        <w:t>专业（职业）建设目标与预算安排</w:t>
      </w: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0"/>
        <w:gridCol w:w="4108"/>
        <w:gridCol w:w="31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0"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说明</w:t>
            </w:r>
          </w:p>
        </w:tc>
        <w:tc>
          <w:tcPr>
            <w:tcW w:w="7282"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项目组构成：主要指建设本专业（职业）的项目负责人和项目组成员。</w:t>
            </w:r>
          </w:p>
          <w:p>
            <w:pPr>
              <w:keepNext w:val="0"/>
              <w:keepLines w:val="0"/>
              <w:pageBreakBefore w:val="0"/>
              <w:widowControl w:val="0"/>
              <w:kinsoku/>
              <w:wordWrap/>
              <w:overflowPunct/>
              <w:topLinePunct w:val="0"/>
              <w:autoSpaceDE/>
              <w:autoSpaceDN/>
              <w:bidi w:val="0"/>
              <w:adjustRightInd/>
              <w:snapToGrid/>
              <w:spacing w:line="320" w:lineRule="exac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建设目标：按照本通知“项目产出”来制定，要用数据来设计可量化、可监测的指标。</w:t>
            </w:r>
          </w:p>
          <w:p>
            <w:pPr>
              <w:keepNext w:val="0"/>
              <w:keepLines w:val="0"/>
              <w:pageBreakBefore w:val="0"/>
              <w:widowControl w:val="0"/>
              <w:kinsoku/>
              <w:wordWrap/>
              <w:overflowPunct/>
              <w:topLinePunct w:val="0"/>
              <w:autoSpaceDE/>
              <w:autoSpaceDN/>
              <w:bidi w:val="0"/>
              <w:adjustRightInd/>
              <w:snapToGrid/>
              <w:spacing w:line="320" w:lineRule="exac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预算安排：围绕本专业（职业）建设内容需要，</w:t>
            </w:r>
            <w:r>
              <w:rPr>
                <w:rFonts w:hint="eastAsia" w:ascii="仿宋_GB2312" w:hAnsi="仿宋_GB2312" w:eastAsia="仿宋_GB2312" w:cs="仿宋_GB2312"/>
                <w:color w:val="auto"/>
                <w:sz w:val="28"/>
                <w:szCs w:val="28"/>
              </w:rPr>
              <w:t>按照</w:t>
            </w:r>
            <w:r>
              <w:rPr>
                <w:rFonts w:hint="eastAsia" w:ascii="仿宋_GB2312" w:hAnsi="仿宋_GB2312" w:eastAsia="仿宋_GB2312" w:cs="仿宋_GB2312"/>
                <w:color w:val="auto"/>
                <w:sz w:val="28"/>
                <w:szCs w:val="28"/>
                <w:lang w:val="en-US" w:eastAsia="zh"/>
              </w:rPr>
              <w:t>20</w:t>
            </w:r>
            <w:r>
              <w:rPr>
                <w:rFonts w:hint="eastAsia" w:ascii="仿宋_GB2312" w:hAnsi="仿宋_GB2312" w:eastAsia="仿宋_GB2312" w:cs="仿宋_GB2312"/>
                <w:color w:val="auto"/>
                <w:sz w:val="28"/>
                <w:szCs w:val="28"/>
              </w:rPr>
              <w:t>万元资金额度，划分预算资金。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95" w:hRule="atLeast"/>
        </w:trPr>
        <w:tc>
          <w:tcPr>
            <w:tcW w:w="1240"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项目组</w:t>
            </w:r>
          </w:p>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构成</w:t>
            </w:r>
          </w:p>
        </w:tc>
        <w:tc>
          <w:tcPr>
            <w:tcW w:w="7282" w:type="dxa"/>
            <w:gridSpan w:val="2"/>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项目组成员：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4" w:hRule="atLeast"/>
        </w:trPr>
        <w:tc>
          <w:tcPr>
            <w:tcW w:w="1240"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w:t>
            </w:r>
          </w:p>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目标</w:t>
            </w:r>
          </w:p>
        </w:tc>
        <w:tc>
          <w:tcPr>
            <w:tcW w:w="7282" w:type="dxa"/>
            <w:gridSpan w:val="2"/>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1240" w:type="dxa"/>
            <w:vMerge w:val="restart"/>
            <w:vAlign w:val="center"/>
          </w:tcPr>
          <w:p>
            <w:pPr>
              <w:keepNext w:val="0"/>
              <w:keepLines w:val="0"/>
              <w:pageBreakBefore w:val="0"/>
              <w:tabs>
                <w:tab w:val="left" w:pos="1136"/>
              </w:tabs>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预算</w:t>
            </w:r>
          </w:p>
          <w:p>
            <w:pPr>
              <w:keepNext w:val="0"/>
              <w:keepLines w:val="0"/>
              <w:pageBreakBefore w:val="0"/>
              <w:tabs>
                <w:tab w:val="left" w:pos="1136"/>
              </w:tabs>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安排</w:t>
            </w:r>
          </w:p>
        </w:tc>
        <w:tc>
          <w:tcPr>
            <w:tcW w:w="4108" w:type="dxa"/>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建设内容</w:t>
            </w:r>
          </w:p>
        </w:tc>
        <w:tc>
          <w:tcPr>
            <w:tcW w:w="3174" w:type="dxa"/>
            <w:vAlign w:val="center"/>
          </w:tcPr>
          <w:p>
            <w:pPr>
              <w:keepNext w:val="0"/>
              <w:keepLines w:val="0"/>
              <w:pageBreakBefore w:val="0"/>
              <w:kinsoku/>
              <w:wordWrap/>
              <w:overflowPunct/>
              <w:topLinePunct w:val="0"/>
              <w:autoSpaceDE/>
              <w:autoSpaceDN/>
              <w:bidi w:val="0"/>
              <w:adjustRightInd/>
              <w:spacing w:line="320" w:lineRule="exact"/>
              <w:ind w:right="-2"/>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资金预算（万元）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1240" w:type="dxa"/>
            <w:vMerge w:val="continue"/>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p>
        </w:tc>
        <w:tc>
          <w:tcPr>
            <w:tcW w:w="4108"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4"/>
                <w:szCs w:val="24"/>
              </w:rPr>
              <w:t>构建完善的高技能人才培训体系</w:t>
            </w:r>
          </w:p>
        </w:tc>
        <w:tc>
          <w:tcPr>
            <w:tcW w:w="3174"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1240" w:type="dxa"/>
            <w:vMerge w:val="continue"/>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p>
        </w:tc>
        <w:tc>
          <w:tcPr>
            <w:tcW w:w="4108"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校企合作提升培训能力</w:t>
            </w:r>
          </w:p>
        </w:tc>
        <w:tc>
          <w:tcPr>
            <w:tcW w:w="3174"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1240" w:type="dxa"/>
            <w:vMerge w:val="continue"/>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p>
        </w:tc>
        <w:tc>
          <w:tcPr>
            <w:tcW w:w="4108"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总结技能人才培养规律</w:t>
            </w:r>
          </w:p>
        </w:tc>
        <w:tc>
          <w:tcPr>
            <w:tcW w:w="3174"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bl>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b/>
          <w:sz w:val="28"/>
          <w:szCs w:val="28"/>
        </w:rPr>
        <w:t>表3-1-2</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rPr>
        <w:t>专业（职业）建设内容与进度</w:t>
      </w:r>
    </w:p>
    <w:tbl>
      <w:tblPr>
        <w:tblStyle w:val="11"/>
        <w:tblW w:w="86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2194"/>
        <w:gridCol w:w="2664"/>
        <w:gridCol w:w="27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6" w:hRule="atLeast"/>
        </w:trPr>
        <w:tc>
          <w:tcPr>
            <w:tcW w:w="1000"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2"/>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说明</w:t>
            </w:r>
          </w:p>
        </w:tc>
        <w:tc>
          <w:tcPr>
            <w:tcW w:w="7613"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建设内容一：</w:t>
            </w:r>
            <w:r>
              <w:rPr>
                <w:rFonts w:hint="eastAsia" w:ascii="仿宋_GB2312" w:hAnsi="仿宋_GB2312" w:eastAsia="仿宋_GB2312" w:cs="仿宋_GB2312"/>
                <w:sz w:val="28"/>
                <w:szCs w:val="28"/>
              </w:rPr>
              <w:t>本专业（职业）的高技能人才培训体系建设，重点围绕培训模式、课程设置、教材开发、师资建设、培训装备、技能评价等制定，并确定每一年度的验收要点。</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建设内容二：</w:t>
            </w:r>
            <w:r>
              <w:rPr>
                <w:rFonts w:hint="eastAsia" w:ascii="仿宋_GB2312" w:hAnsi="仿宋_GB2312" w:eastAsia="仿宋_GB2312" w:cs="仿宋_GB2312"/>
                <w:sz w:val="28"/>
                <w:szCs w:val="28"/>
              </w:rPr>
              <w:t>通过校企合作平台提升本专业（职业）的培训能力，重点围绕校企合作项目以及在师资、装备、实训等方面提升培训能力来制定，并确定每一年度的验收要点。</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left"/>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建设内容三：</w:t>
            </w:r>
            <w:r>
              <w:rPr>
                <w:rFonts w:hint="eastAsia" w:ascii="仿宋_GB2312" w:hAnsi="仿宋_GB2312" w:eastAsia="仿宋_GB2312" w:cs="仿宋_GB2312"/>
                <w:sz w:val="28"/>
                <w:szCs w:val="28"/>
              </w:rPr>
              <w:t>通过开展高技能人才培训体系建设和校企合作等系列工作，形成培训基地建设的规律性、创新性成果。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3194"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建设内容一</w:t>
            </w:r>
          </w:p>
        </w:tc>
        <w:tc>
          <w:tcPr>
            <w:tcW w:w="2664"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c>
          <w:tcPr>
            <w:tcW w:w="27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构建完善的高技能人才培训体系</w:t>
            </w: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c>
          <w:tcPr>
            <w:tcW w:w="2755"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c>
          <w:tcPr>
            <w:tcW w:w="2755"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c>
          <w:tcPr>
            <w:tcW w:w="2755"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3194"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建设内容二</w:t>
            </w:r>
          </w:p>
        </w:tc>
        <w:tc>
          <w:tcPr>
            <w:tcW w:w="2664"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c>
          <w:tcPr>
            <w:tcW w:w="27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校企合作提升培训能力</w:t>
            </w: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c>
          <w:tcPr>
            <w:tcW w:w="2755"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c>
          <w:tcPr>
            <w:tcW w:w="2755"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c>
          <w:tcPr>
            <w:tcW w:w="2755"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194"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建设内容三</w:t>
            </w:r>
          </w:p>
        </w:tc>
        <w:tc>
          <w:tcPr>
            <w:tcW w:w="2664"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c>
          <w:tcPr>
            <w:tcW w:w="2755"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总结技能人才培养规律</w:t>
            </w: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755"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755"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755"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bl>
    <w:p>
      <w:pPr>
        <w:keepNext w:val="0"/>
        <w:keepLines w:val="0"/>
        <w:pageBreakBefore w:val="0"/>
        <w:kinsoku/>
        <w:wordWrap/>
        <w:overflowPunct/>
        <w:topLinePunct w:val="0"/>
        <w:autoSpaceDE/>
        <w:autoSpaceDN/>
        <w:bidi w:val="0"/>
        <w:adjustRightInd/>
        <w:spacing w:line="32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br w:type="page"/>
      </w:r>
      <w:r>
        <w:rPr>
          <w:rFonts w:hint="eastAsia" w:ascii="仿宋_GB2312" w:hAnsi="仿宋_GB2312" w:eastAsia="仿宋_GB2312" w:cs="仿宋_GB2312"/>
          <w:b/>
          <w:sz w:val="28"/>
          <w:szCs w:val="28"/>
        </w:rPr>
        <w:t>表3-</w:t>
      </w:r>
      <w:r>
        <w:rPr>
          <w:rFonts w:hint="eastAsia" w:ascii="仿宋_GB2312" w:hAnsi="仿宋_GB2312" w:eastAsia="仿宋_GB2312" w:cs="仿宋_GB2312"/>
          <w:b/>
          <w:sz w:val="28"/>
          <w:szCs w:val="28"/>
          <w:lang w:val="en-US" w:eastAsia="zh-CN"/>
        </w:rPr>
        <w:t>2</w:t>
      </w:r>
      <w:r>
        <w:rPr>
          <w:rFonts w:hint="eastAsia" w:ascii="仿宋_GB2312" w:hAnsi="仿宋_GB2312" w:eastAsia="仿宋_GB2312" w:cs="仿宋_GB2312"/>
          <w:b/>
          <w:sz w:val="28"/>
          <w:szCs w:val="28"/>
        </w:rPr>
        <w:t>-1</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rPr>
        <w:t>专业（职业）建设目标与预算安排</w:t>
      </w: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0"/>
        <w:gridCol w:w="4108"/>
        <w:gridCol w:w="31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0" w:type="dxa"/>
            <w:vAlign w:val="center"/>
          </w:tcPr>
          <w:p>
            <w:pPr>
              <w:keepNext w:val="0"/>
              <w:keepLines w:val="0"/>
              <w:pageBreakBefore w:val="0"/>
              <w:tabs>
                <w:tab w:val="left" w:pos="1136"/>
              </w:tabs>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说明</w:t>
            </w:r>
          </w:p>
        </w:tc>
        <w:tc>
          <w:tcPr>
            <w:tcW w:w="7282" w:type="dxa"/>
            <w:gridSpan w:val="2"/>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1" w:hRule="atLeast"/>
        </w:trPr>
        <w:tc>
          <w:tcPr>
            <w:tcW w:w="1240"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项目组</w:t>
            </w:r>
          </w:p>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构 成</w:t>
            </w:r>
          </w:p>
        </w:tc>
        <w:tc>
          <w:tcPr>
            <w:tcW w:w="7282" w:type="dxa"/>
            <w:gridSpan w:val="2"/>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项目组成员：</w:t>
            </w: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2" w:hRule="atLeast"/>
        </w:trPr>
        <w:tc>
          <w:tcPr>
            <w:tcW w:w="1240"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w:t>
            </w:r>
          </w:p>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目标</w:t>
            </w:r>
          </w:p>
        </w:tc>
        <w:tc>
          <w:tcPr>
            <w:tcW w:w="7282" w:type="dxa"/>
            <w:gridSpan w:val="2"/>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1240" w:type="dxa"/>
            <w:vMerge w:val="restart"/>
            <w:vAlign w:val="center"/>
          </w:tcPr>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预算</w:t>
            </w:r>
          </w:p>
          <w:p>
            <w:pPr>
              <w:keepNext w:val="0"/>
              <w:keepLines w:val="0"/>
              <w:pageBreakBefore w:val="0"/>
              <w:kinsoku/>
              <w:wordWrap/>
              <w:overflowPunct/>
              <w:topLinePunct w:val="0"/>
              <w:autoSpaceDE/>
              <w:autoSpaceDN/>
              <w:bidi w:val="0"/>
              <w:adjustRightIn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安排</w:t>
            </w:r>
          </w:p>
        </w:tc>
        <w:tc>
          <w:tcPr>
            <w:tcW w:w="4108" w:type="dxa"/>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建设内容</w:t>
            </w:r>
          </w:p>
        </w:tc>
        <w:tc>
          <w:tcPr>
            <w:tcW w:w="3174" w:type="dxa"/>
            <w:vAlign w:val="center"/>
          </w:tcPr>
          <w:p>
            <w:pPr>
              <w:keepNext w:val="0"/>
              <w:keepLines w:val="0"/>
              <w:pageBreakBefore w:val="0"/>
              <w:kinsoku/>
              <w:wordWrap/>
              <w:overflowPunct/>
              <w:topLinePunct w:val="0"/>
              <w:autoSpaceDE/>
              <w:autoSpaceDN/>
              <w:bidi w:val="0"/>
              <w:adjustRightInd/>
              <w:spacing w:line="320" w:lineRule="exact"/>
              <w:ind w:right="393" w:rightChars="187"/>
              <w:jc w:val="righ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资金预算（万元）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1240" w:type="dxa"/>
            <w:vMerge w:val="continue"/>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p>
        </w:tc>
        <w:tc>
          <w:tcPr>
            <w:tcW w:w="4108"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构建完善的高技能人才培训体系</w:t>
            </w:r>
          </w:p>
        </w:tc>
        <w:tc>
          <w:tcPr>
            <w:tcW w:w="3174"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1240" w:type="dxa"/>
            <w:vMerge w:val="continue"/>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p>
        </w:tc>
        <w:tc>
          <w:tcPr>
            <w:tcW w:w="4108"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校企合作提升培训能力</w:t>
            </w:r>
          </w:p>
        </w:tc>
        <w:tc>
          <w:tcPr>
            <w:tcW w:w="3174"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1240" w:type="dxa"/>
            <w:vMerge w:val="continue"/>
            <w:vAlign w:val="center"/>
          </w:tcPr>
          <w:p>
            <w:pPr>
              <w:keepNext w:val="0"/>
              <w:keepLines w:val="0"/>
              <w:pageBreakBefore w:val="0"/>
              <w:kinsoku/>
              <w:wordWrap/>
              <w:overflowPunct/>
              <w:topLinePunct w:val="0"/>
              <w:autoSpaceDE/>
              <w:autoSpaceDN/>
              <w:bidi w:val="0"/>
              <w:adjustRightInd/>
              <w:spacing w:line="320" w:lineRule="exact"/>
              <w:ind w:right="393" w:rightChars="187"/>
              <w:jc w:val="center"/>
              <w:textAlignment w:val="auto"/>
              <w:outlineLvl w:val="0"/>
              <w:rPr>
                <w:rFonts w:hint="eastAsia" w:ascii="仿宋_GB2312" w:hAnsi="仿宋_GB2312" w:eastAsia="仿宋_GB2312" w:cs="仿宋_GB2312"/>
                <w:b/>
                <w:sz w:val="28"/>
                <w:szCs w:val="28"/>
              </w:rPr>
            </w:pPr>
          </w:p>
        </w:tc>
        <w:tc>
          <w:tcPr>
            <w:tcW w:w="4108"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总结技能人才培养规律</w:t>
            </w:r>
          </w:p>
        </w:tc>
        <w:tc>
          <w:tcPr>
            <w:tcW w:w="3174" w:type="dxa"/>
            <w:vAlign w:val="center"/>
          </w:tcPr>
          <w:p>
            <w:pPr>
              <w:keepNext w:val="0"/>
              <w:keepLines w:val="0"/>
              <w:pageBreakBefore w:val="0"/>
              <w:kinsoku/>
              <w:wordWrap/>
              <w:overflowPunct/>
              <w:topLinePunct w:val="0"/>
              <w:autoSpaceDE/>
              <w:autoSpaceDN/>
              <w:bidi w:val="0"/>
              <w:adjustRightInd/>
              <w:spacing w:line="320" w:lineRule="exact"/>
              <w:ind w:right="393" w:rightChars="187"/>
              <w:textAlignment w:val="auto"/>
              <w:outlineLvl w:val="0"/>
              <w:rPr>
                <w:rFonts w:hint="eastAsia" w:ascii="仿宋_GB2312" w:hAnsi="仿宋_GB2312" w:eastAsia="仿宋_GB2312" w:cs="仿宋_GB2312"/>
                <w:sz w:val="28"/>
                <w:szCs w:val="28"/>
              </w:rPr>
            </w:pPr>
          </w:p>
        </w:tc>
      </w:tr>
    </w:tbl>
    <w:p>
      <w:pPr>
        <w:keepNext w:val="0"/>
        <w:keepLines w:val="0"/>
        <w:pageBreakBefore w:val="0"/>
        <w:widowControl w:val="0"/>
        <w:kinsoku/>
        <w:wordWrap/>
        <w:overflowPunct/>
        <w:topLinePunct w:val="0"/>
        <w:autoSpaceDE/>
        <w:autoSpaceDN/>
        <w:bidi w:val="0"/>
        <w:adjustRightInd/>
        <w:snapToGrid/>
        <w:spacing w:line="320" w:lineRule="exact"/>
        <w:ind w:right="393" w:rightChars="187"/>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b/>
          <w:sz w:val="28"/>
          <w:szCs w:val="28"/>
        </w:rPr>
        <w:t>表3-</w:t>
      </w:r>
      <w:r>
        <w:rPr>
          <w:rFonts w:hint="eastAsia" w:ascii="仿宋_GB2312" w:hAnsi="仿宋_GB2312" w:eastAsia="仿宋_GB2312" w:cs="仿宋_GB2312"/>
          <w:b/>
          <w:sz w:val="28"/>
          <w:szCs w:val="28"/>
          <w:lang w:val="en-US" w:eastAsia="zh-CN"/>
        </w:rPr>
        <w:t>2</w:t>
      </w:r>
      <w:r>
        <w:rPr>
          <w:rFonts w:hint="eastAsia" w:ascii="仿宋_GB2312" w:hAnsi="仿宋_GB2312" w:eastAsia="仿宋_GB2312" w:cs="仿宋_GB2312"/>
          <w:b/>
          <w:sz w:val="28"/>
          <w:szCs w:val="28"/>
        </w:rPr>
        <w:t>-2</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rPr>
        <w:t>专业（职业）建设内容与进度</w:t>
      </w: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2194"/>
        <w:gridCol w:w="2664"/>
        <w:gridCol w:w="26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说明</w:t>
            </w:r>
          </w:p>
        </w:tc>
        <w:tc>
          <w:tcPr>
            <w:tcW w:w="7522"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3194"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建设内容</w:t>
            </w:r>
          </w:p>
        </w:tc>
        <w:tc>
          <w:tcPr>
            <w:tcW w:w="2664"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c>
          <w:tcPr>
            <w:tcW w:w="2664"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0"/>
              <w:rPr>
                <w:rFonts w:hint="eastAsia"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构建完善的高技能人才培训体系</w:t>
            </w: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3194"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建设内容</w:t>
            </w:r>
          </w:p>
        </w:tc>
        <w:tc>
          <w:tcPr>
            <w:tcW w:w="2664"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c>
          <w:tcPr>
            <w:tcW w:w="2664"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校企合作提升培训能力</w:t>
            </w: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194"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建设内容</w:t>
            </w:r>
          </w:p>
        </w:tc>
        <w:tc>
          <w:tcPr>
            <w:tcW w:w="2664"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c>
          <w:tcPr>
            <w:tcW w:w="2664" w:type="dxa"/>
            <w:vAlign w:val="center"/>
          </w:tcPr>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 ×年×月—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×年×月</w:t>
            </w:r>
          </w:p>
          <w:p>
            <w:pPr>
              <w:keepNext w:val="0"/>
              <w:keepLines w:val="0"/>
              <w:pageBreakBefore w:val="0"/>
              <w:widowControl w:val="0"/>
              <w:kinsoku/>
              <w:wordWrap/>
              <w:overflowPunct/>
              <w:topLinePunct w:val="0"/>
              <w:autoSpaceDE/>
              <w:autoSpaceDN/>
              <w:bidi w:val="0"/>
              <w:adjustRightInd/>
              <w:snapToGrid/>
              <w:spacing w:line="320" w:lineRule="exact"/>
              <w:ind w:right="393" w:rightChars="187"/>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验收要点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0"/>
              <w:rPr>
                <w:rFonts w:hint="eastAsia" w:ascii="仿宋_GB2312" w:hAnsi="仿宋_GB2312" w:eastAsia="仿宋_GB2312" w:cs="仿宋_GB2312"/>
                <w:b/>
                <w:spacing w:val="-20"/>
                <w:sz w:val="28"/>
                <w:szCs w:val="28"/>
              </w:rPr>
            </w:pPr>
            <w:r>
              <w:rPr>
                <w:rFonts w:hint="eastAsia" w:ascii="仿宋_GB2312" w:hAnsi="仿宋_GB2312" w:eastAsia="仿宋_GB2312" w:cs="仿宋_GB2312"/>
                <w:b/>
                <w:spacing w:val="-20"/>
                <w:sz w:val="28"/>
                <w:szCs w:val="28"/>
              </w:rPr>
              <w:t>总结技能人才培养规律</w:t>
            </w: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00"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仿宋_GB2312" w:hAnsi="仿宋_GB2312" w:eastAsia="仿宋_GB2312" w:cs="仿宋_GB2312"/>
                <w:b/>
                <w:spacing w:val="-20"/>
                <w:sz w:val="28"/>
                <w:szCs w:val="28"/>
              </w:rPr>
            </w:pPr>
          </w:p>
        </w:tc>
        <w:tc>
          <w:tcPr>
            <w:tcW w:w="219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c>
          <w:tcPr>
            <w:tcW w:w="2664" w:type="dxa"/>
          </w:tcPr>
          <w:p>
            <w:pPr>
              <w:keepNext w:val="0"/>
              <w:keepLines w:val="0"/>
              <w:pageBreakBefore w:val="0"/>
              <w:widowControl w:val="0"/>
              <w:kinsoku/>
              <w:wordWrap/>
              <w:overflowPunct/>
              <w:topLinePunct w:val="0"/>
              <w:autoSpaceDE/>
              <w:autoSpaceDN/>
              <w:bidi w:val="0"/>
              <w:adjustRightInd/>
              <w:snapToGrid/>
              <w:spacing w:line="320" w:lineRule="exact"/>
              <w:ind w:right="393" w:rightChars="187"/>
              <w:textAlignment w:val="auto"/>
              <w:outlineLvl w:val="0"/>
              <w:rPr>
                <w:rFonts w:hint="eastAsia" w:ascii="仿宋_GB2312" w:hAnsi="仿宋_GB2312" w:eastAsia="仿宋_GB2312" w:cs="仿宋_GB2312"/>
                <w:sz w:val="28"/>
                <w:szCs w:val="28"/>
              </w:rPr>
            </w:pP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r>
        <w:rPr>
          <w:rFonts w:hint="eastAsia" w:ascii="黑体" w:hAnsi="黑体" w:eastAsia="黑体" w:cs="黑体"/>
          <w:sz w:val="28"/>
          <w:szCs w:val="28"/>
        </w:rPr>
        <w:t>四、主要保障措施</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表4-1保障机制</w:t>
      </w: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74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vAlign w:val="center"/>
          </w:tcPr>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说明</w:t>
            </w:r>
          </w:p>
        </w:tc>
        <w:tc>
          <w:tcPr>
            <w:tcW w:w="7421" w:type="dxa"/>
            <w:vAlign w:val="center"/>
          </w:tcPr>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管理机构：</w:t>
            </w:r>
            <w:r>
              <w:rPr>
                <w:rFonts w:hint="eastAsia" w:ascii="仿宋_GB2312" w:hAnsi="仿宋_GB2312" w:eastAsia="仿宋_GB2312" w:cs="仿宋_GB2312"/>
                <w:sz w:val="28"/>
                <w:szCs w:val="28"/>
              </w:rPr>
              <w:t>管理机构的总体架构、基本职责、人员组成、责任分工以及考核奖惩措施等。</w:t>
            </w:r>
          </w:p>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保障机制：</w:t>
            </w:r>
            <w:r>
              <w:rPr>
                <w:rFonts w:hint="eastAsia" w:ascii="仿宋_GB2312" w:hAnsi="仿宋_GB2312" w:eastAsia="仿宋_GB2312" w:cs="仿宋_GB2312"/>
                <w:sz w:val="28"/>
                <w:szCs w:val="28"/>
              </w:rPr>
              <w:t>项目建设的培训机制、管理机制等。</w:t>
            </w:r>
          </w:p>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经费保障：</w:t>
            </w:r>
            <w:r>
              <w:rPr>
                <w:rFonts w:hint="eastAsia" w:ascii="仿宋_GB2312" w:hAnsi="仿宋_GB2312" w:eastAsia="仿宋_GB2312" w:cs="仿宋_GB2312"/>
                <w:b w:val="0"/>
                <w:bCs/>
                <w:sz w:val="28"/>
                <w:szCs w:val="28"/>
                <w:lang w:eastAsia="zh"/>
              </w:rPr>
              <w:t>资</w:t>
            </w:r>
            <w:r>
              <w:rPr>
                <w:rFonts w:hint="eastAsia" w:ascii="仿宋_GB2312" w:hAnsi="仿宋_GB2312" w:eastAsia="仿宋_GB2312" w:cs="仿宋_GB2312"/>
                <w:sz w:val="28"/>
                <w:szCs w:val="28"/>
              </w:rPr>
              <w:t>助经费的使用与管理，地方、学校、行业、企业和其他方面的经费筹措措施，以及其他方面的物质条件。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3" w:hRule="atLeast"/>
        </w:trPr>
        <w:tc>
          <w:tcPr>
            <w:tcW w:w="1101" w:type="dxa"/>
            <w:vAlign w:val="center"/>
          </w:tcPr>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管理</w:t>
            </w:r>
          </w:p>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机构</w:t>
            </w:r>
          </w:p>
        </w:tc>
        <w:tc>
          <w:tcPr>
            <w:tcW w:w="7421" w:type="dxa"/>
            <w:vAlign w:val="center"/>
          </w:tcPr>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1" w:hRule="atLeast"/>
        </w:trPr>
        <w:tc>
          <w:tcPr>
            <w:tcW w:w="1101" w:type="dxa"/>
            <w:vAlign w:val="center"/>
          </w:tcPr>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保障</w:t>
            </w:r>
          </w:p>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机制</w:t>
            </w:r>
          </w:p>
        </w:tc>
        <w:tc>
          <w:tcPr>
            <w:tcW w:w="7421" w:type="dxa"/>
            <w:vAlign w:val="center"/>
          </w:tcPr>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textAlignment w:val="auto"/>
              <w:outlineLvl w:val="0"/>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3" w:hRule="atLeast"/>
        </w:trPr>
        <w:tc>
          <w:tcPr>
            <w:tcW w:w="1101" w:type="dxa"/>
            <w:vAlign w:val="center"/>
          </w:tcPr>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经费</w:t>
            </w:r>
          </w:p>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保障</w:t>
            </w:r>
          </w:p>
        </w:tc>
        <w:tc>
          <w:tcPr>
            <w:tcW w:w="7421" w:type="dxa"/>
            <w:vAlign w:val="center"/>
          </w:tcPr>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textAlignment w:val="auto"/>
              <w:outlineLvl w:val="0"/>
              <w:rPr>
                <w:rFonts w:hint="eastAsia" w:ascii="仿宋_GB2312" w:hAnsi="仿宋_GB2312" w:eastAsia="仿宋_GB2312" w:cs="仿宋_GB2312"/>
                <w:sz w:val="28"/>
                <w:szCs w:val="28"/>
              </w:rPr>
            </w:pPr>
          </w:p>
        </w:tc>
      </w:tr>
    </w:tbl>
    <w:p>
      <w:pPr>
        <w:keepNext w:val="0"/>
        <w:keepLines w:val="0"/>
        <w:pageBreakBefore w:val="0"/>
        <w:kinsoku/>
        <w:wordWrap/>
        <w:overflowPunct/>
        <w:topLinePunct w:val="0"/>
        <w:autoSpaceDE/>
        <w:autoSpaceDN/>
        <w:bidi w:val="0"/>
        <w:adjustRightInd/>
        <w:spacing w:line="320" w:lineRule="exac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b/>
          <w:sz w:val="28"/>
          <w:szCs w:val="28"/>
        </w:rPr>
        <w:t>表4-2投入预算汇总</w:t>
      </w:r>
    </w:p>
    <w:tbl>
      <w:tblPr>
        <w:tblStyle w:val="11"/>
        <w:tblW w:w="7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1"/>
        <w:gridCol w:w="858"/>
        <w:gridCol w:w="758"/>
        <w:gridCol w:w="755"/>
        <w:gridCol w:w="713"/>
        <w:gridCol w:w="759"/>
        <w:gridCol w:w="713"/>
        <w:gridCol w:w="770"/>
        <w:gridCol w:w="573"/>
        <w:gridCol w:w="701"/>
        <w:gridCol w:w="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3" w:hRule="atLeast"/>
          <w:jc w:val="center"/>
        </w:trPr>
        <w:tc>
          <w:tcPr>
            <w:tcW w:w="671" w:type="dxa"/>
            <w:vMerge w:val="restart"/>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建设</w:t>
            </w:r>
          </w:p>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内容</w:t>
            </w:r>
          </w:p>
        </w:tc>
        <w:tc>
          <w:tcPr>
            <w:tcW w:w="5899" w:type="dxa"/>
            <w:gridSpan w:val="8"/>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资金总预算及来源（万元）</w:t>
            </w:r>
          </w:p>
        </w:tc>
        <w:tc>
          <w:tcPr>
            <w:tcW w:w="1373" w:type="dxa"/>
            <w:gridSpan w:val="2"/>
            <w:vMerge w:val="restart"/>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0" w:hRule="atLeast"/>
          <w:jc w:val="center"/>
        </w:trPr>
        <w:tc>
          <w:tcPr>
            <w:tcW w:w="671" w:type="dxa"/>
            <w:vMerge w:val="continue"/>
            <w:vAlign w:val="center"/>
          </w:tcPr>
          <w:p>
            <w:pPr>
              <w:keepNext w:val="0"/>
              <w:keepLines w:val="0"/>
              <w:pageBreakBefore w:val="0"/>
              <w:kinsoku/>
              <w:wordWrap/>
              <w:overflowPunct/>
              <w:topLinePunct w:val="0"/>
              <w:autoSpaceDE/>
              <w:autoSpaceDN/>
              <w:bidi w:val="0"/>
              <w:adjustRightInd/>
              <w:spacing w:line="320" w:lineRule="exact"/>
              <w:textAlignment w:val="auto"/>
              <w:rPr>
                <w:rFonts w:hint="eastAsia" w:ascii="仿宋_GB2312" w:hAnsi="仿宋_GB2312" w:eastAsia="仿宋_GB2312" w:cs="仿宋_GB2312"/>
                <w:b/>
                <w:bCs/>
                <w:sz w:val="28"/>
                <w:szCs w:val="28"/>
              </w:rPr>
            </w:pPr>
          </w:p>
        </w:tc>
        <w:tc>
          <w:tcPr>
            <w:tcW w:w="1616" w:type="dxa"/>
            <w:gridSpan w:val="2"/>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财政补助</w:t>
            </w:r>
          </w:p>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20</w:t>
            </w:r>
            <w:r>
              <w:rPr>
                <w:rFonts w:hint="eastAsia" w:ascii="仿宋_GB2312" w:hAnsi="仿宋_GB2312" w:eastAsia="仿宋_GB2312" w:cs="仿宋_GB2312"/>
                <w:b/>
                <w:bCs/>
                <w:sz w:val="28"/>
                <w:szCs w:val="28"/>
              </w:rPr>
              <w:t>万元）</w:t>
            </w:r>
          </w:p>
        </w:tc>
        <w:tc>
          <w:tcPr>
            <w:tcW w:w="1468" w:type="dxa"/>
            <w:gridSpan w:val="2"/>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地方财政</w:t>
            </w:r>
          </w:p>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投入</w:t>
            </w:r>
          </w:p>
        </w:tc>
        <w:tc>
          <w:tcPr>
            <w:tcW w:w="1472" w:type="dxa"/>
            <w:gridSpan w:val="2"/>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行业企业</w:t>
            </w:r>
          </w:p>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投入</w:t>
            </w:r>
          </w:p>
        </w:tc>
        <w:tc>
          <w:tcPr>
            <w:tcW w:w="1343" w:type="dxa"/>
            <w:gridSpan w:val="2"/>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其他</w:t>
            </w:r>
          </w:p>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投入</w:t>
            </w:r>
          </w:p>
        </w:tc>
        <w:tc>
          <w:tcPr>
            <w:tcW w:w="1373" w:type="dxa"/>
            <w:gridSpan w:val="2"/>
            <w:vMerge w:val="continue"/>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56" w:hRule="atLeast"/>
          <w:jc w:val="center"/>
        </w:trPr>
        <w:tc>
          <w:tcPr>
            <w:tcW w:w="671" w:type="dxa"/>
            <w:vMerge w:val="continue"/>
            <w:vAlign w:val="center"/>
          </w:tcPr>
          <w:p>
            <w:pPr>
              <w:keepNext w:val="0"/>
              <w:keepLines w:val="0"/>
              <w:pageBreakBefore w:val="0"/>
              <w:kinsoku/>
              <w:wordWrap/>
              <w:overflowPunct/>
              <w:topLinePunct w:val="0"/>
              <w:autoSpaceDE/>
              <w:autoSpaceDN/>
              <w:bidi w:val="0"/>
              <w:adjustRightInd/>
              <w:spacing w:line="320" w:lineRule="exact"/>
              <w:textAlignment w:val="auto"/>
              <w:rPr>
                <w:rFonts w:hint="eastAsia" w:ascii="仿宋_GB2312" w:hAnsi="仿宋_GB2312" w:eastAsia="仿宋_GB2312" w:cs="仿宋_GB2312"/>
                <w:bCs/>
                <w:sz w:val="28"/>
                <w:szCs w:val="28"/>
              </w:rPr>
            </w:pPr>
          </w:p>
        </w:tc>
        <w:tc>
          <w:tcPr>
            <w:tcW w:w="858" w:type="dxa"/>
            <w:vAlign w:val="center"/>
          </w:tcPr>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金额</w:t>
            </w:r>
          </w:p>
        </w:tc>
        <w:tc>
          <w:tcPr>
            <w:tcW w:w="758" w:type="dxa"/>
            <w:vAlign w:val="center"/>
          </w:tcPr>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比例</w:t>
            </w:r>
          </w:p>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w:t>
            </w:r>
          </w:p>
        </w:tc>
        <w:tc>
          <w:tcPr>
            <w:tcW w:w="755" w:type="dxa"/>
            <w:vAlign w:val="center"/>
          </w:tcPr>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金额</w:t>
            </w:r>
          </w:p>
        </w:tc>
        <w:tc>
          <w:tcPr>
            <w:tcW w:w="713" w:type="dxa"/>
            <w:vAlign w:val="center"/>
          </w:tcPr>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比例</w:t>
            </w:r>
          </w:p>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w:t>
            </w:r>
          </w:p>
        </w:tc>
        <w:tc>
          <w:tcPr>
            <w:tcW w:w="759" w:type="dxa"/>
            <w:vAlign w:val="center"/>
          </w:tcPr>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金额</w:t>
            </w:r>
          </w:p>
        </w:tc>
        <w:tc>
          <w:tcPr>
            <w:tcW w:w="713" w:type="dxa"/>
            <w:vAlign w:val="center"/>
          </w:tcPr>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比例</w:t>
            </w:r>
          </w:p>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w:t>
            </w:r>
          </w:p>
        </w:tc>
        <w:tc>
          <w:tcPr>
            <w:tcW w:w="770" w:type="dxa"/>
            <w:vAlign w:val="center"/>
          </w:tcPr>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金额</w:t>
            </w:r>
          </w:p>
        </w:tc>
        <w:tc>
          <w:tcPr>
            <w:tcW w:w="573" w:type="dxa"/>
            <w:vAlign w:val="center"/>
          </w:tcPr>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比例</w:t>
            </w:r>
          </w:p>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w:t>
            </w:r>
          </w:p>
        </w:tc>
        <w:tc>
          <w:tcPr>
            <w:tcW w:w="701" w:type="dxa"/>
            <w:vAlign w:val="center"/>
          </w:tcPr>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金额</w:t>
            </w:r>
          </w:p>
        </w:tc>
        <w:tc>
          <w:tcPr>
            <w:tcW w:w="672" w:type="dxa"/>
            <w:vAlign w:val="center"/>
          </w:tcPr>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比例</w:t>
            </w:r>
          </w:p>
          <w:p>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01" w:hRule="atLeast"/>
          <w:jc w:val="center"/>
        </w:trPr>
        <w:tc>
          <w:tcPr>
            <w:tcW w:w="671"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合  计</w:t>
            </w:r>
          </w:p>
        </w:tc>
        <w:tc>
          <w:tcPr>
            <w:tcW w:w="858"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8"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5"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sz w:val="28"/>
                <w:szCs w:val="28"/>
              </w:rPr>
            </w:pPr>
          </w:p>
        </w:tc>
        <w:tc>
          <w:tcPr>
            <w:tcW w:w="713"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9"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1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70"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57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01"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672"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46" w:hRule="atLeast"/>
          <w:jc w:val="center"/>
        </w:trPr>
        <w:tc>
          <w:tcPr>
            <w:tcW w:w="671" w:type="dxa"/>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pacing w:line="320" w:lineRule="exact"/>
              <w:ind w:left="4" w:leftChars="-11" w:hanging="27" w:hangingChars="11"/>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构建</w:t>
            </w:r>
          </w:p>
          <w:p>
            <w:pPr>
              <w:keepNext w:val="0"/>
              <w:keepLines w:val="0"/>
              <w:pageBreakBefore w:val="0"/>
              <w:widowControl/>
              <w:kinsoku/>
              <w:wordWrap/>
              <w:overflowPunct/>
              <w:topLinePunct w:val="0"/>
              <w:autoSpaceDE/>
              <w:autoSpaceDN/>
              <w:bidi w:val="0"/>
              <w:adjustRightInd/>
              <w:spacing w:line="320" w:lineRule="exact"/>
              <w:ind w:left="4" w:leftChars="-11" w:hanging="27" w:hangingChars="11"/>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完善</w:t>
            </w:r>
          </w:p>
          <w:p>
            <w:pPr>
              <w:keepNext w:val="0"/>
              <w:keepLines w:val="0"/>
              <w:pageBreakBefore w:val="0"/>
              <w:widowControl/>
              <w:kinsoku/>
              <w:wordWrap/>
              <w:overflowPunct/>
              <w:topLinePunct w:val="0"/>
              <w:autoSpaceDE/>
              <w:autoSpaceDN/>
              <w:bidi w:val="0"/>
              <w:adjustRightInd/>
              <w:spacing w:line="320" w:lineRule="exact"/>
              <w:ind w:left="4" w:leftChars="-11" w:hanging="27" w:hangingChars="11"/>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的高</w:t>
            </w:r>
          </w:p>
          <w:p>
            <w:pPr>
              <w:keepNext w:val="0"/>
              <w:keepLines w:val="0"/>
              <w:pageBreakBefore w:val="0"/>
              <w:widowControl/>
              <w:kinsoku/>
              <w:wordWrap/>
              <w:overflowPunct/>
              <w:topLinePunct w:val="0"/>
              <w:autoSpaceDE/>
              <w:autoSpaceDN/>
              <w:bidi w:val="0"/>
              <w:adjustRightInd/>
              <w:spacing w:line="320" w:lineRule="exact"/>
              <w:ind w:left="4" w:leftChars="-11" w:hanging="27" w:hangingChars="11"/>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技能</w:t>
            </w:r>
          </w:p>
          <w:p>
            <w:pPr>
              <w:keepNext w:val="0"/>
              <w:keepLines w:val="0"/>
              <w:pageBreakBefore w:val="0"/>
              <w:widowControl/>
              <w:kinsoku/>
              <w:wordWrap/>
              <w:overflowPunct/>
              <w:topLinePunct w:val="0"/>
              <w:autoSpaceDE/>
              <w:autoSpaceDN/>
              <w:bidi w:val="0"/>
              <w:adjustRightInd/>
              <w:spacing w:line="320" w:lineRule="exact"/>
              <w:ind w:left="4" w:leftChars="-11" w:hanging="27" w:hangingChars="11"/>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人才</w:t>
            </w:r>
          </w:p>
          <w:p>
            <w:pPr>
              <w:keepNext w:val="0"/>
              <w:keepLines w:val="0"/>
              <w:pageBreakBefore w:val="0"/>
              <w:widowControl/>
              <w:kinsoku/>
              <w:wordWrap/>
              <w:overflowPunct/>
              <w:topLinePunct w:val="0"/>
              <w:autoSpaceDE/>
              <w:autoSpaceDN/>
              <w:bidi w:val="0"/>
              <w:adjustRightInd/>
              <w:spacing w:line="320" w:lineRule="exact"/>
              <w:ind w:left="4" w:leftChars="-11" w:hanging="27" w:hangingChars="11"/>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培训</w:t>
            </w:r>
          </w:p>
          <w:p>
            <w:pPr>
              <w:keepNext w:val="0"/>
              <w:keepLines w:val="0"/>
              <w:pageBreakBefore w:val="0"/>
              <w:widowControl/>
              <w:kinsoku/>
              <w:wordWrap/>
              <w:overflowPunct/>
              <w:topLinePunct w:val="0"/>
              <w:autoSpaceDE/>
              <w:autoSpaceDN/>
              <w:bidi w:val="0"/>
              <w:adjustRightInd/>
              <w:spacing w:line="320" w:lineRule="exact"/>
              <w:ind w:left="4" w:leftChars="-11" w:hanging="27" w:hangingChars="11"/>
              <w:jc w:val="center"/>
              <w:textAlignment w:val="auto"/>
              <w:rPr>
                <w:rFonts w:hint="eastAsia" w:ascii="仿宋_GB2312" w:hAnsi="仿宋_GB2312" w:eastAsia="仿宋_GB2312" w:cs="仿宋_GB2312"/>
                <w:b/>
                <w:bCs/>
                <w:spacing w:val="-20"/>
                <w:sz w:val="28"/>
                <w:szCs w:val="28"/>
              </w:rPr>
            </w:pPr>
            <w:r>
              <w:rPr>
                <w:rFonts w:hint="eastAsia" w:ascii="仿宋_GB2312" w:hAnsi="仿宋_GB2312" w:eastAsia="仿宋_GB2312" w:cs="仿宋_GB2312"/>
                <w:b/>
                <w:bCs/>
                <w:spacing w:val="-20"/>
                <w:sz w:val="28"/>
                <w:szCs w:val="28"/>
              </w:rPr>
              <w:t>体系</w:t>
            </w:r>
          </w:p>
        </w:tc>
        <w:tc>
          <w:tcPr>
            <w:tcW w:w="858"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8"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5"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sz w:val="28"/>
                <w:szCs w:val="28"/>
              </w:rPr>
            </w:pPr>
          </w:p>
        </w:tc>
        <w:tc>
          <w:tcPr>
            <w:tcW w:w="713"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9"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1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70"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57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01"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672"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46" w:hRule="atLeast"/>
          <w:jc w:val="center"/>
        </w:trPr>
        <w:tc>
          <w:tcPr>
            <w:tcW w:w="671"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校企合作提升</w:t>
            </w:r>
          </w:p>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培训能力</w:t>
            </w:r>
          </w:p>
        </w:tc>
        <w:tc>
          <w:tcPr>
            <w:tcW w:w="858"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8"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5"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sz w:val="28"/>
                <w:szCs w:val="28"/>
              </w:rPr>
            </w:pPr>
          </w:p>
        </w:tc>
        <w:tc>
          <w:tcPr>
            <w:tcW w:w="713"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9"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1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70"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57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01"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672"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64" w:hRule="atLeast"/>
          <w:jc w:val="center"/>
        </w:trPr>
        <w:tc>
          <w:tcPr>
            <w:tcW w:w="671"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总结技能人才培养规律</w:t>
            </w:r>
          </w:p>
        </w:tc>
        <w:tc>
          <w:tcPr>
            <w:tcW w:w="858"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8"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5"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sz w:val="28"/>
                <w:szCs w:val="28"/>
              </w:rPr>
            </w:pPr>
          </w:p>
        </w:tc>
        <w:tc>
          <w:tcPr>
            <w:tcW w:w="713"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59" w:type="dxa"/>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1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70"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573"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701"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c>
          <w:tcPr>
            <w:tcW w:w="672" w:type="dxa"/>
            <w:vAlign w:val="center"/>
          </w:tcPr>
          <w:p>
            <w:pPr>
              <w:keepNext w:val="0"/>
              <w:keepLines w:val="0"/>
              <w:pageBreakBefore w:val="0"/>
              <w:kinsoku/>
              <w:wordWrap/>
              <w:overflowPunct/>
              <w:topLinePunct w:val="0"/>
              <w:autoSpaceDE/>
              <w:autoSpaceDN/>
              <w:bidi w:val="0"/>
              <w:adjustRightInd/>
              <w:spacing w:line="320" w:lineRule="exact"/>
              <w:jc w:val="center"/>
              <w:textAlignment w:val="auto"/>
              <w:rPr>
                <w:rFonts w:hint="eastAsia" w:ascii="仿宋_GB2312" w:hAnsi="仿宋_GB2312" w:eastAsia="仿宋_GB2312" w:cs="仿宋_GB2312"/>
                <w:bCs/>
                <w:sz w:val="28"/>
                <w:szCs w:val="28"/>
              </w:rPr>
            </w:pP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r>
        <w:rPr>
          <w:rFonts w:hint="eastAsia" w:ascii="黑体" w:hAnsi="黑体" w:eastAsia="黑体" w:cs="黑体"/>
          <w:sz w:val="28"/>
          <w:szCs w:val="28"/>
        </w:rPr>
        <w:t>五、审核结果</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表5  </w:t>
      </w:r>
      <w:r>
        <w:rPr>
          <w:rFonts w:hint="eastAsia" w:ascii="仿宋_GB2312" w:hAnsi="仿宋_GB2312" w:eastAsia="仿宋_GB2312" w:cs="仿宋_GB2312"/>
          <w:b/>
          <w:sz w:val="28"/>
          <w:szCs w:val="28"/>
          <w:lang w:val="en-US" w:eastAsia="zh-CN"/>
        </w:rPr>
        <w:t>市</w:t>
      </w:r>
      <w:r>
        <w:rPr>
          <w:rFonts w:hint="eastAsia" w:ascii="仿宋_GB2312" w:hAnsi="仿宋_GB2312" w:eastAsia="仿宋_GB2312" w:cs="仿宋_GB2312"/>
          <w:b/>
          <w:sz w:val="28"/>
          <w:szCs w:val="28"/>
        </w:rPr>
        <w:t>级专家审核意见和行政部门审核结果</w:t>
      </w:r>
    </w:p>
    <w:tbl>
      <w:tblPr>
        <w:tblStyle w:val="11"/>
        <w:tblW w:w="86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1431"/>
        <w:gridCol w:w="2937"/>
        <w:gridCol w:w="1763"/>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6" w:hRule="atLeast"/>
          <w:jc w:val="center"/>
        </w:trPr>
        <w:tc>
          <w:tcPr>
            <w:tcW w:w="49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专家评审意见</w:t>
            </w:r>
          </w:p>
        </w:tc>
        <w:tc>
          <w:tcPr>
            <w:tcW w:w="8183"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8"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专</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家</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信</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息</w:t>
            </w:r>
          </w:p>
        </w:tc>
        <w:tc>
          <w:tcPr>
            <w:tcW w:w="8183" w:type="dxa"/>
            <w:gridSpan w:val="4"/>
            <w:vAlign w:val="center"/>
          </w:tcPr>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textAlignment w:val="auto"/>
              <w:outlineLvl w:val="0"/>
              <w:rPr>
                <w:rFonts w:hint="eastAsia" w:ascii="仿宋_GB2312" w:hAnsi="仿宋_GB2312" w:eastAsia="仿宋_GB2312" w:cs="仿宋_GB2312"/>
                <w:b/>
                <w:position w:val="6"/>
                <w:sz w:val="28"/>
                <w:szCs w:val="28"/>
              </w:rPr>
            </w:pPr>
            <w:r>
              <w:rPr>
                <w:rFonts w:hint="eastAsia" w:ascii="仿宋_GB2312" w:hAnsi="仿宋_GB2312" w:eastAsia="仿宋_GB2312" w:cs="仿宋_GB2312"/>
                <w:sz w:val="28"/>
                <w:szCs w:val="28"/>
              </w:rPr>
              <w:t>说明：1.专家人数不得少于5人；2.专家人数应为单数。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143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姓  名</w:t>
            </w:r>
          </w:p>
        </w:tc>
        <w:tc>
          <w:tcPr>
            <w:tcW w:w="29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单位及职务/职称</w:t>
            </w:r>
          </w:p>
        </w:tc>
        <w:tc>
          <w:tcPr>
            <w:tcW w:w="17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手 机</w:t>
            </w:r>
          </w:p>
        </w:tc>
        <w:tc>
          <w:tcPr>
            <w:tcW w:w="20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签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43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9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17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0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43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9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17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0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43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9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17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0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43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9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17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0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43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9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17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0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43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9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17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0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43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93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176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05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jc w:val="center"/>
        </w:trPr>
        <w:tc>
          <w:tcPr>
            <w:tcW w:w="498"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行政部门审核意见</w:t>
            </w:r>
          </w:p>
        </w:tc>
        <w:tc>
          <w:tcPr>
            <w:tcW w:w="436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lang w:eastAsia="zh-CN"/>
              </w:rPr>
              <w:t>旗区</w:t>
            </w:r>
            <w:r>
              <w:rPr>
                <w:rFonts w:hint="eastAsia" w:ascii="仿宋_GB2312" w:hAnsi="仿宋_GB2312" w:eastAsia="仿宋_GB2312" w:cs="仿宋_GB2312"/>
                <w:b/>
                <w:position w:val="6"/>
                <w:sz w:val="28"/>
                <w:szCs w:val="28"/>
              </w:rPr>
              <w:t>人力资源社会保障局</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lang w:val="en-US" w:eastAsia="zh"/>
              </w:rPr>
            </w:pPr>
            <w:r>
              <w:rPr>
                <w:rFonts w:hint="eastAsia" w:ascii="仿宋_GB2312" w:hAnsi="仿宋_GB2312" w:eastAsia="仿宋_GB2312" w:cs="仿宋_GB2312"/>
                <w:b/>
                <w:position w:val="6"/>
                <w:sz w:val="28"/>
                <w:szCs w:val="28"/>
                <w:lang w:eastAsia="zh"/>
              </w:rPr>
              <w:t>（市直部门）</w:t>
            </w:r>
          </w:p>
        </w:tc>
        <w:tc>
          <w:tcPr>
            <w:tcW w:w="3815"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lang w:eastAsia="zh-CN"/>
              </w:rPr>
              <w:t>旗区</w:t>
            </w:r>
            <w:r>
              <w:rPr>
                <w:rFonts w:hint="eastAsia" w:ascii="仿宋_GB2312" w:hAnsi="仿宋_GB2312" w:eastAsia="仿宋_GB2312" w:cs="仿宋_GB2312"/>
                <w:b/>
                <w:position w:val="6"/>
                <w:sz w:val="28"/>
                <w:szCs w:val="28"/>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1" w:hRule="atLeast"/>
          <w:jc w:val="center"/>
        </w:trPr>
        <w:tc>
          <w:tcPr>
            <w:tcW w:w="49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4368"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r>
              <w:rPr>
                <w:rFonts w:hint="eastAsia" w:ascii="仿宋_GB2312" w:hAnsi="仿宋_GB2312" w:eastAsia="仿宋_GB2312" w:cs="仿宋_GB2312"/>
                <w:position w:val="6"/>
                <w:sz w:val="28"/>
                <w:szCs w:val="28"/>
              </w:rPr>
              <w:t>（盖章）</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lang w:val="en-US" w:eastAsia="zh-CN"/>
              </w:rPr>
            </w:pPr>
            <w:r>
              <w:rPr>
                <w:rFonts w:hint="eastAsia" w:ascii="仿宋_GB2312" w:hAnsi="仿宋_GB2312" w:eastAsia="仿宋_GB2312" w:cs="仿宋_GB2312"/>
                <w:position w:val="6"/>
                <w:sz w:val="28"/>
                <w:szCs w:val="28"/>
                <w:lang w:val="en-US" w:eastAsia="zh-CN"/>
              </w:rPr>
              <w:t>年 月 日</w:t>
            </w:r>
          </w:p>
        </w:tc>
        <w:tc>
          <w:tcPr>
            <w:tcW w:w="3815"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r>
              <w:rPr>
                <w:rFonts w:hint="eastAsia" w:ascii="仿宋_GB2312" w:hAnsi="仿宋_GB2312" w:eastAsia="仿宋_GB2312" w:cs="仿宋_GB2312"/>
                <w:position w:val="6"/>
                <w:sz w:val="28"/>
                <w:szCs w:val="28"/>
              </w:rPr>
              <w:t>（盖章）</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lang w:val="en-US" w:eastAsia="zh-CN"/>
              </w:rPr>
            </w:pPr>
            <w:r>
              <w:rPr>
                <w:rFonts w:hint="eastAsia" w:ascii="仿宋_GB2312" w:hAnsi="仿宋_GB2312" w:eastAsia="仿宋_GB2312" w:cs="仿宋_GB2312"/>
                <w:position w:val="6"/>
                <w:sz w:val="28"/>
                <w:szCs w:val="28"/>
                <w:lang w:val="en-US" w:eastAsia="zh-CN"/>
              </w:rPr>
              <w:t>年 月 日</w:t>
            </w:r>
          </w:p>
        </w:tc>
      </w:tr>
    </w:tbl>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cs="黑体"/>
          <w:sz w:val="32"/>
          <w:szCs w:val="32"/>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cs="黑体"/>
          <w:sz w:val="32"/>
          <w:szCs w:val="32"/>
          <w:lang w:val="en-US" w:eastAsia="zh-CN"/>
        </w:rPr>
      </w:pP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鄂尔多斯市2022年度申报技能大师工作室推荐单位候选名单</w:t>
      </w: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0"/>
          <w:szCs w:val="40"/>
          <w:lang w:val="en-US" w:eastAsia="zh-CN"/>
        </w:rPr>
      </w:pPr>
    </w:p>
    <w:p>
      <w:pPr>
        <w:keepNext w:val="0"/>
        <w:keepLines w:val="0"/>
        <w:pageBreakBefore w:val="0"/>
        <w:kinsoku/>
        <w:wordWrap/>
        <w:overflowPunct/>
        <w:topLinePunct w:val="0"/>
        <w:autoSpaceDE/>
        <w:autoSpaceDN/>
        <w:bidi w:val="0"/>
        <w:spacing w:line="560" w:lineRule="exact"/>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推荐单位：           日期：</w:t>
      </w:r>
    </w:p>
    <w:tbl>
      <w:tblPr>
        <w:tblStyle w:val="12"/>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2750"/>
        <w:gridCol w:w="1487"/>
        <w:gridCol w:w="1025"/>
        <w:gridCol w:w="1400"/>
        <w:gridCol w:w="1150"/>
        <w:gridCol w:w="5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439"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275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单位名称</w:t>
            </w:r>
          </w:p>
        </w:tc>
        <w:tc>
          <w:tcPr>
            <w:tcW w:w="1487"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r>
              <w:rPr>
                <w:rFonts w:hint="default" w:ascii="黑体" w:hAnsi="黑体" w:eastAsia="黑体" w:cs="黑体"/>
                <w:sz w:val="24"/>
                <w:szCs w:val="24"/>
                <w:vertAlign w:val="baseline"/>
                <w:lang w:val="en-US" w:eastAsia="zh-CN"/>
              </w:rPr>
              <w:t>工作室工种（职业）</w:t>
            </w:r>
          </w:p>
        </w:tc>
        <w:tc>
          <w:tcPr>
            <w:tcW w:w="1025"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r>
              <w:rPr>
                <w:rFonts w:hint="default" w:ascii="黑体" w:hAnsi="黑体" w:eastAsia="黑体" w:cs="黑体"/>
                <w:sz w:val="24"/>
                <w:szCs w:val="24"/>
                <w:vertAlign w:val="baseline"/>
                <w:lang w:val="en-US" w:eastAsia="zh-CN"/>
              </w:rPr>
              <w:t>领办人</w:t>
            </w:r>
          </w:p>
        </w:tc>
        <w:tc>
          <w:tcPr>
            <w:tcW w:w="140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r>
              <w:rPr>
                <w:rFonts w:hint="default" w:ascii="黑体" w:hAnsi="黑体" w:eastAsia="黑体" w:cs="黑体"/>
                <w:sz w:val="24"/>
                <w:szCs w:val="24"/>
                <w:vertAlign w:val="baseline"/>
                <w:lang w:val="en-US" w:eastAsia="zh-CN"/>
              </w:rPr>
              <w:t>联系电话</w:t>
            </w:r>
          </w:p>
        </w:tc>
        <w:tc>
          <w:tcPr>
            <w:tcW w:w="115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r>
              <w:rPr>
                <w:rFonts w:hint="default" w:ascii="黑体" w:hAnsi="黑体" w:eastAsia="黑体" w:cs="黑体"/>
                <w:sz w:val="24"/>
                <w:szCs w:val="24"/>
                <w:vertAlign w:val="baseline"/>
                <w:lang w:val="en-US" w:eastAsia="zh-CN"/>
              </w:rPr>
              <w:t>职业技能等级</w:t>
            </w:r>
          </w:p>
        </w:tc>
        <w:tc>
          <w:tcPr>
            <w:tcW w:w="5923"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r>
              <w:rPr>
                <w:rFonts w:hint="default" w:ascii="黑体" w:hAnsi="黑体" w:eastAsia="黑体" w:cs="黑体"/>
                <w:sz w:val="24"/>
                <w:szCs w:val="24"/>
                <w:vertAlign w:val="baseline"/>
                <w:lang w:val="en-US" w:eastAsia="zh-CN"/>
              </w:rPr>
              <w:t>主要获奖情况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9"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1</w:t>
            </w:r>
          </w:p>
        </w:tc>
        <w:tc>
          <w:tcPr>
            <w:tcW w:w="275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487"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025"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40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15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5923"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9"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2</w:t>
            </w:r>
          </w:p>
        </w:tc>
        <w:tc>
          <w:tcPr>
            <w:tcW w:w="275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487"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025"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40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15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5923"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2</w:t>
            </w:r>
          </w:p>
        </w:tc>
        <w:tc>
          <w:tcPr>
            <w:tcW w:w="275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487"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025"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40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1150"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c>
          <w:tcPr>
            <w:tcW w:w="5923" w:type="dxa"/>
            <w:vAlign w:val="center"/>
          </w:tcPr>
          <w:p>
            <w:pPr>
              <w:keepNext w:val="0"/>
              <w:keepLines w:val="0"/>
              <w:pageBreakBefore w:val="0"/>
              <w:kinsoku/>
              <w:wordWrap/>
              <w:overflowPunct/>
              <w:topLinePunct w:val="0"/>
              <w:autoSpaceDE/>
              <w:autoSpaceDN/>
              <w:bidi w:val="0"/>
              <w:spacing w:line="560" w:lineRule="exact"/>
              <w:jc w:val="center"/>
              <w:textAlignment w:val="auto"/>
              <w:rPr>
                <w:rFonts w:hint="default" w:ascii="黑体" w:hAnsi="黑体" w:eastAsia="黑体" w:cs="黑体"/>
                <w:sz w:val="24"/>
                <w:szCs w:val="24"/>
                <w:vertAlign w:val="baseline"/>
                <w:lang w:val="en-US" w:eastAsia="zh-CN"/>
              </w:rPr>
            </w:pPr>
          </w:p>
        </w:tc>
      </w:tr>
    </w:tbl>
    <w:p>
      <w:pPr>
        <w:keepNext w:val="0"/>
        <w:keepLines w:val="0"/>
        <w:pageBreakBefore w:val="0"/>
        <w:kinsoku/>
        <w:wordWrap/>
        <w:overflowPunct/>
        <w:topLinePunct w:val="0"/>
        <w:autoSpaceDE/>
        <w:autoSpaceDN/>
        <w:bidi w:val="0"/>
        <w:spacing w:line="560" w:lineRule="exact"/>
        <w:textAlignment w:val="auto"/>
        <w:rPr>
          <w:rFonts w:hint="default" w:ascii="黑体" w:hAnsi="黑体" w:eastAsia="黑体" w:cs="黑体"/>
          <w:sz w:val="32"/>
          <w:szCs w:val="32"/>
          <w:lang w:val="en-US" w:eastAsia="zh-CN"/>
        </w:rPr>
        <w:sectPr>
          <w:pgSz w:w="16838" w:h="11906" w:orient="landscape"/>
          <w:pgMar w:top="1800" w:right="1440" w:bottom="1800" w:left="1440" w:header="851" w:footer="992" w:gutter="0"/>
          <w:pgNumType w:fmt="numberInDash"/>
          <w:cols w:space="425" w:num="1"/>
          <w:docGrid w:type="lines" w:linePitch="312" w:charSpace="0"/>
        </w:sectPr>
      </w:pPr>
    </w:p>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color w:val="808080"/>
          <w:sz w:val="32"/>
          <w:szCs w:val="32"/>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color w:val="808080"/>
          <w:sz w:val="32"/>
          <w:szCs w:val="32"/>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color w:val="808080"/>
          <w:sz w:val="32"/>
          <w:szCs w:val="32"/>
        </w:rPr>
      </w:pP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pacing w:val="-18"/>
          <w:sz w:val="52"/>
          <w:szCs w:val="52"/>
        </w:rPr>
      </w:pPr>
      <w:r>
        <w:rPr>
          <w:rFonts w:hint="eastAsia" w:ascii="方正小标宋简体" w:hAnsi="方正小标宋简体" w:eastAsia="方正小标宋简体" w:cs="方正小标宋简体"/>
          <w:spacing w:val="-18"/>
          <w:sz w:val="52"/>
          <w:szCs w:val="52"/>
          <w:lang w:eastAsia="zh-CN"/>
        </w:rPr>
        <w:t>鄂尔多斯市</w:t>
      </w:r>
      <w:r>
        <w:rPr>
          <w:rFonts w:hint="eastAsia" w:ascii="方正小标宋简体" w:hAnsi="方正小标宋简体" w:eastAsia="方正小标宋简体" w:cs="方正小标宋简体"/>
          <w:spacing w:val="-18"/>
          <w:sz w:val="52"/>
          <w:szCs w:val="52"/>
        </w:rPr>
        <w:t>技能大师工作室</w:t>
      </w:r>
    </w:p>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52"/>
          <w:szCs w:val="52"/>
        </w:rPr>
        <w:t>建设项目申报表</w:t>
      </w:r>
    </w:p>
    <w:p>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color w:val="000000"/>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color w:val="000000"/>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sz w:val="32"/>
          <w:szCs w:val="32"/>
        </w:rPr>
      </w:pP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申报单位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color w:val="000000"/>
          <w:sz w:val="32"/>
          <w:szCs w:val="32"/>
        </w:rPr>
        <w:t>（公章）</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工作室职业（工种）</w:t>
      </w:r>
      <w:r>
        <w:rPr>
          <w:rFonts w:hint="eastAsia" w:ascii="仿宋_GB2312" w:hAnsi="仿宋_GB2312" w:eastAsia="仿宋_GB2312" w:cs="仿宋_GB2312"/>
          <w:color w:val="000000"/>
          <w:sz w:val="32"/>
          <w:szCs w:val="32"/>
          <w:u w:val="single"/>
        </w:rPr>
        <w:t xml:space="preserve">              </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color w:val="000000"/>
          <w:sz w:val="32"/>
          <w:szCs w:val="32"/>
          <w:u w:val="single"/>
        </w:rPr>
      </w:pPr>
      <w:r>
        <w:rPr>
          <w:rFonts w:hint="eastAsia" w:ascii="仿宋_GB2312" w:hAnsi="仿宋_GB2312" w:eastAsia="仿宋_GB2312" w:cs="仿宋_GB2312"/>
          <w:color w:val="000000"/>
          <w:sz w:val="32"/>
          <w:szCs w:val="32"/>
        </w:rPr>
        <w:t>领办人姓名</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b/>
          <w:color w:val="000000"/>
          <w:sz w:val="32"/>
          <w:szCs w:val="32"/>
          <w:u w:val="single"/>
        </w:rPr>
        <w:t xml:space="preserve">   </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领办人职业技能等级</w:t>
      </w:r>
      <w:r>
        <w:rPr>
          <w:rFonts w:hint="eastAsia" w:ascii="仿宋_GB2312" w:hAnsi="仿宋_GB2312" w:eastAsia="仿宋_GB2312" w:cs="仿宋_GB2312"/>
          <w:color w:val="000000"/>
          <w:sz w:val="32"/>
          <w:szCs w:val="32"/>
          <w:u w:val="single"/>
        </w:rPr>
        <w:t xml:space="preserve">              </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 xml:space="preserve">填报时间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b/>
          <w:color w:val="000000"/>
          <w:sz w:val="32"/>
          <w:szCs w:val="32"/>
          <w:u w:val="single"/>
        </w:rPr>
        <w:t xml:space="preserve">               </w:t>
      </w:r>
    </w:p>
    <w:p>
      <w:pPr>
        <w:keepNext w:val="0"/>
        <w:keepLines w:val="0"/>
        <w:pageBreakBefore w:val="0"/>
        <w:kinsoku/>
        <w:wordWrap/>
        <w:overflowPunct/>
        <w:topLinePunct w:val="0"/>
        <w:autoSpaceDE/>
        <w:autoSpaceDN/>
        <w:bidi w:val="0"/>
        <w:spacing w:line="560" w:lineRule="exact"/>
        <w:ind w:firstLine="2249" w:firstLineChars="700"/>
        <w:textAlignment w:val="auto"/>
        <w:rPr>
          <w:rFonts w:hint="eastAsia" w:ascii="仿宋_GB2312" w:hAnsi="仿宋_GB2312" w:eastAsia="仿宋_GB2312" w:cs="仿宋_GB2312"/>
          <w:b/>
          <w:color w:val="000000"/>
          <w:sz w:val="32"/>
          <w:szCs w:val="32"/>
        </w:rPr>
      </w:pPr>
    </w:p>
    <w:p>
      <w:pPr>
        <w:keepNext w:val="0"/>
        <w:keepLines w:val="0"/>
        <w:pageBreakBefore w:val="0"/>
        <w:kinsoku/>
        <w:wordWrap/>
        <w:overflowPunct/>
        <w:topLinePunct w:val="0"/>
        <w:autoSpaceDE/>
        <w:autoSpaceDN/>
        <w:bidi w:val="0"/>
        <w:spacing w:line="560" w:lineRule="exact"/>
        <w:ind w:firstLine="2249" w:firstLineChars="700"/>
        <w:textAlignment w:val="auto"/>
        <w:rPr>
          <w:rFonts w:hint="eastAsia" w:ascii="仿宋_GB2312" w:hAnsi="仿宋_GB2312" w:eastAsia="仿宋_GB2312" w:cs="仿宋_GB2312"/>
          <w:b/>
          <w:color w:val="000000"/>
          <w:sz w:val="32"/>
          <w:szCs w:val="32"/>
        </w:rPr>
      </w:pPr>
    </w:p>
    <w:p>
      <w:pPr>
        <w:keepNext w:val="0"/>
        <w:keepLines w:val="0"/>
        <w:pageBreakBefore w:val="0"/>
        <w:kinsoku/>
        <w:wordWrap/>
        <w:overflowPunct/>
        <w:topLinePunct w:val="0"/>
        <w:autoSpaceDE/>
        <w:autoSpaceDN/>
        <w:bidi w:val="0"/>
        <w:spacing w:line="560" w:lineRule="exact"/>
        <w:ind w:firstLine="2249" w:firstLineChars="700"/>
        <w:textAlignment w:val="auto"/>
        <w:rPr>
          <w:rFonts w:hint="eastAsia" w:ascii="仿宋_GB2312" w:hAnsi="仿宋_GB2312" w:eastAsia="仿宋_GB2312" w:cs="仿宋_GB2312"/>
          <w:b/>
          <w:color w:val="000000"/>
          <w:sz w:val="32"/>
          <w:szCs w:val="32"/>
        </w:rPr>
      </w:pPr>
    </w:p>
    <w:p>
      <w:pPr>
        <w:keepNext w:val="0"/>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b/>
          <w:color w:val="000000"/>
          <w:sz w:val="32"/>
          <w:szCs w:val="32"/>
        </w:rPr>
      </w:pPr>
    </w:p>
    <w:p>
      <w:pPr>
        <w:keepNext w:val="0"/>
        <w:keepLines w:val="0"/>
        <w:pageBreakBefore w:val="0"/>
        <w:kinsoku/>
        <w:wordWrap/>
        <w:overflowPunct/>
        <w:topLinePunct w:val="0"/>
        <w:autoSpaceDE/>
        <w:autoSpaceDN/>
        <w:bidi w:val="0"/>
        <w:spacing w:line="560" w:lineRule="exact"/>
        <w:ind w:firstLine="2249" w:firstLineChars="700"/>
        <w:textAlignment w:val="auto"/>
        <w:rPr>
          <w:rFonts w:hint="eastAsia" w:ascii="仿宋_GB2312" w:hAnsi="仿宋_GB2312" w:eastAsia="仿宋_GB2312" w:cs="仿宋_GB2312"/>
          <w:b/>
          <w:color w:val="000000"/>
          <w:sz w:val="32"/>
          <w:szCs w:val="32"/>
        </w:rPr>
      </w:pP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黑体" w:hAnsi="黑体" w:eastAsia="黑体" w:cs="黑体"/>
          <w:sz w:val="32"/>
          <w:szCs w:val="32"/>
        </w:rPr>
      </w:pPr>
      <w:r>
        <w:rPr>
          <w:rFonts w:hint="eastAsia" w:ascii="黑体" w:hAnsi="黑体" w:eastAsia="黑体" w:cs="黑体"/>
          <w:sz w:val="32"/>
          <w:szCs w:val="32"/>
          <w:lang w:eastAsia="zh-CN"/>
        </w:rPr>
        <w:t>鄂尔多斯市</w:t>
      </w:r>
      <w:r>
        <w:rPr>
          <w:rFonts w:hint="eastAsia" w:ascii="黑体" w:hAnsi="黑体" w:eastAsia="黑体" w:cs="黑体"/>
          <w:sz w:val="32"/>
          <w:szCs w:val="32"/>
        </w:rPr>
        <w:t>人力资源和社会保障</w:t>
      </w:r>
      <w:r>
        <w:rPr>
          <w:rFonts w:hint="eastAsia" w:ascii="黑体" w:hAnsi="黑体" w:eastAsia="黑体" w:cs="黑体"/>
          <w:sz w:val="32"/>
          <w:szCs w:val="32"/>
          <w:lang w:val="en-US" w:eastAsia="zh-CN"/>
        </w:rPr>
        <w:t>局</w:t>
      </w:r>
      <w:r>
        <w:rPr>
          <w:rFonts w:hint="eastAsia" w:ascii="黑体" w:hAnsi="黑体" w:eastAsia="黑体" w:cs="黑体"/>
          <w:sz w:val="32"/>
          <w:szCs w:val="32"/>
        </w:rPr>
        <w:t xml:space="preserve"> </w:t>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黑体" w:hAnsi="黑体" w:eastAsia="黑体" w:cs="黑体"/>
          <w:sz w:val="32"/>
          <w:szCs w:val="32"/>
        </w:rPr>
      </w:pPr>
      <w:r>
        <w:rPr>
          <w:rFonts w:hint="eastAsia" w:ascii="黑体" w:hAnsi="黑体" w:eastAsia="黑体" w:cs="黑体"/>
          <w:sz w:val="32"/>
          <w:szCs w:val="32"/>
        </w:rPr>
        <w:t xml:space="preserve">                                        制</w:t>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r>
        <w:rPr>
          <w:rFonts w:hint="eastAsia" w:ascii="黑体" w:hAnsi="黑体" w:eastAsia="黑体" w:cs="黑体"/>
          <w:sz w:val="32"/>
          <w:szCs w:val="32"/>
          <w:lang w:eastAsia="zh-CN"/>
        </w:rPr>
        <w:t>鄂尔多斯市</w:t>
      </w:r>
      <w:r>
        <w:rPr>
          <w:rFonts w:hint="eastAsia" w:ascii="黑体" w:hAnsi="黑体" w:eastAsia="黑体" w:cs="黑体"/>
          <w:sz w:val="32"/>
          <w:szCs w:val="32"/>
        </w:rPr>
        <w:t xml:space="preserve">财       政       </w:t>
      </w:r>
      <w:r>
        <w:rPr>
          <w:rFonts w:hint="eastAsia" w:ascii="黑体" w:hAnsi="黑体" w:eastAsia="黑体" w:cs="黑体"/>
          <w:sz w:val="32"/>
          <w:szCs w:val="32"/>
          <w:lang w:val="en-US" w:eastAsia="zh-CN"/>
        </w:rPr>
        <w:t>局</w:t>
      </w:r>
      <w:r>
        <w:rPr>
          <w:rFonts w:hint="eastAsia" w:ascii="黑体" w:hAnsi="黑体" w:eastAsia="黑体" w:cs="黑体"/>
          <w:sz w:val="32"/>
          <w:szCs w:val="32"/>
        </w:rPr>
        <w:t xml:space="preserve"> </w:t>
      </w:r>
      <w:r>
        <w:rPr>
          <w:rFonts w:hint="eastAsia"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r>
        <w:rPr>
          <w:rFonts w:hint="eastAsia" w:ascii="黑体" w:hAnsi="黑体" w:eastAsia="黑体" w:cs="黑体"/>
          <w:sz w:val="44"/>
          <w:szCs w:val="44"/>
        </w:rPr>
        <w:t>填 写 要 求</w:t>
      </w:r>
    </w:p>
    <w:p>
      <w:pPr>
        <w:keepNext w:val="0"/>
        <w:keepLines w:val="0"/>
        <w:pageBreakBefore w:val="0"/>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b/>
          <w:sz w:val="32"/>
          <w:szCs w:val="32"/>
        </w:rPr>
      </w:pPr>
    </w:p>
    <w:p>
      <w:pPr>
        <w:pStyle w:val="8"/>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一、请按照要求，如实填写，仔细核对。</w:t>
      </w:r>
    </w:p>
    <w:p>
      <w:pPr>
        <w:pStyle w:val="8"/>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二、文字描述要说清时间、内容、结果，抓住重点，叙述简要。</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三、此材料请使用A4纸双面印，左侧胶装，一式四份连同电子文档一并上报。</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四、填写内容的字体为仿宋，字号为小四号，行距为固定值16磅。</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sz w:val="32"/>
          <w:szCs w:val="32"/>
        </w:rPr>
        <w:t>五、所填写信息必须准确，所附佐证材料请单独装订，所提供复印件需由推荐单位认真审核确认后，加盖有效印章。</w:t>
      </w:r>
      <w:r>
        <w:rPr>
          <w:rFonts w:hint="eastAsia" w:ascii="仿宋_GB2312" w:hAnsi="仿宋_GB2312" w:eastAsia="仿宋_GB2312" w:cs="仿宋_GB2312"/>
          <w:b/>
          <w:color w:val="000000"/>
          <w:sz w:val="32"/>
          <w:szCs w:val="32"/>
        </w:rPr>
        <w:br w:type="page"/>
      </w:r>
    </w:p>
    <w:tbl>
      <w:tblPr>
        <w:tblStyle w:val="1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865"/>
        <w:gridCol w:w="460"/>
        <w:gridCol w:w="819"/>
        <w:gridCol w:w="11"/>
        <w:gridCol w:w="1232"/>
        <w:gridCol w:w="17"/>
        <w:gridCol w:w="157"/>
        <w:gridCol w:w="349"/>
        <w:gridCol w:w="648"/>
        <w:gridCol w:w="1274"/>
        <w:gridCol w:w="193"/>
        <w:gridCol w:w="1066"/>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exact"/>
          <w:jc w:val="center"/>
        </w:trPr>
        <w:tc>
          <w:tcPr>
            <w:tcW w:w="1413"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项目单位名称</w:t>
            </w:r>
          </w:p>
        </w:tc>
        <w:tc>
          <w:tcPr>
            <w:tcW w:w="3693" w:type="dxa"/>
            <w:gridSpan w:val="8"/>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c>
          <w:tcPr>
            <w:tcW w:w="1274" w:type="dxa"/>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单位性质</w:t>
            </w:r>
          </w:p>
        </w:tc>
        <w:tc>
          <w:tcPr>
            <w:tcW w:w="2454"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exact"/>
          <w:jc w:val="center"/>
        </w:trPr>
        <w:tc>
          <w:tcPr>
            <w:tcW w:w="1413"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pacing w:val="-20"/>
                <w:sz w:val="28"/>
                <w:szCs w:val="28"/>
              </w:rPr>
            </w:pPr>
            <w:r>
              <w:rPr>
                <w:rFonts w:hint="eastAsia" w:ascii="仿宋_GB2312" w:hAnsi="仿宋_GB2312" w:eastAsia="仿宋_GB2312" w:cs="仿宋_GB2312"/>
                <w:b/>
                <w:color w:val="000000"/>
                <w:spacing w:val="-20"/>
                <w:sz w:val="28"/>
                <w:szCs w:val="28"/>
              </w:rPr>
              <w:t>项目单位</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pacing w:val="-20"/>
                <w:sz w:val="28"/>
                <w:szCs w:val="28"/>
              </w:rPr>
              <w:t>负责人</w:t>
            </w:r>
          </w:p>
        </w:tc>
        <w:tc>
          <w:tcPr>
            <w:tcW w:w="1279"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1417" w:type="dxa"/>
            <w:gridSpan w:val="4"/>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pacing w:val="-20"/>
                <w:sz w:val="28"/>
                <w:szCs w:val="28"/>
              </w:rPr>
              <w:t>办公电话</w:t>
            </w:r>
          </w:p>
        </w:tc>
        <w:tc>
          <w:tcPr>
            <w:tcW w:w="4725" w:type="dxa"/>
            <w:gridSpan w:val="6"/>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exact"/>
          <w:jc w:val="center"/>
        </w:trPr>
        <w:tc>
          <w:tcPr>
            <w:tcW w:w="1413"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pacing w:val="-20"/>
                <w:sz w:val="28"/>
                <w:szCs w:val="28"/>
              </w:rPr>
            </w:pPr>
            <w:r>
              <w:rPr>
                <w:rFonts w:hint="eastAsia" w:ascii="仿宋_GB2312" w:hAnsi="仿宋_GB2312" w:eastAsia="仿宋_GB2312" w:cs="仿宋_GB2312"/>
                <w:b/>
                <w:color w:val="000000"/>
                <w:spacing w:val="-20"/>
                <w:sz w:val="28"/>
                <w:szCs w:val="28"/>
              </w:rPr>
              <w:t>项目单位</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pacing w:val="-20"/>
                <w:sz w:val="28"/>
                <w:szCs w:val="28"/>
              </w:rPr>
            </w:pPr>
            <w:r>
              <w:rPr>
                <w:rFonts w:hint="eastAsia" w:ascii="仿宋_GB2312" w:hAnsi="仿宋_GB2312" w:eastAsia="仿宋_GB2312" w:cs="仿宋_GB2312"/>
                <w:b/>
                <w:color w:val="000000"/>
                <w:spacing w:val="-20"/>
                <w:sz w:val="28"/>
                <w:szCs w:val="28"/>
              </w:rPr>
              <w:t>联系人</w:t>
            </w:r>
          </w:p>
        </w:tc>
        <w:tc>
          <w:tcPr>
            <w:tcW w:w="1279"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6142" w:type="dxa"/>
            <w:gridSpan w:val="10"/>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ind w:firstLine="121" w:firstLineChars="50"/>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pacing w:val="-20"/>
                <w:sz w:val="28"/>
                <w:szCs w:val="28"/>
              </w:rPr>
              <w:t>办公电话</w:t>
            </w:r>
            <w:r>
              <w:rPr>
                <w:rFonts w:hint="eastAsia" w:ascii="仿宋_GB2312" w:hAnsi="仿宋_GB2312" w:eastAsia="仿宋_GB2312" w:cs="仿宋_GB2312"/>
                <w:b/>
                <w:color w:val="000000"/>
                <w:sz w:val="28"/>
                <w:szCs w:val="28"/>
              </w:rPr>
              <w:t>：             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exact"/>
          <w:jc w:val="center"/>
        </w:trPr>
        <w:tc>
          <w:tcPr>
            <w:tcW w:w="1413"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pacing w:val="-20"/>
                <w:sz w:val="28"/>
                <w:szCs w:val="28"/>
              </w:rPr>
            </w:pPr>
            <w:r>
              <w:rPr>
                <w:rFonts w:hint="eastAsia" w:ascii="仿宋_GB2312" w:hAnsi="仿宋_GB2312" w:eastAsia="仿宋_GB2312" w:cs="仿宋_GB2312"/>
                <w:b/>
                <w:color w:val="000000"/>
                <w:spacing w:val="-20"/>
                <w:sz w:val="28"/>
                <w:szCs w:val="28"/>
              </w:rPr>
              <w:t>E-mail</w:t>
            </w:r>
          </w:p>
        </w:tc>
        <w:tc>
          <w:tcPr>
            <w:tcW w:w="3693" w:type="dxa"/>
            <w:gridSpan w:val="8"/>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1274" w:type="dxa"/>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传真</w:t>
            </w:r>
          </w:p>
        </w:tc>
        <w:tc>
          <w:tcPr>
            <w:tcW w:w="2454"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exact"/>
          <w:jc w:val="center"/>
        </w:trPr>
        <w:tc>
          <w:tcPr>
            <w:tcW w:w="1413"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pacing w:val="-20"/>
                <w:sz w:val="28"/>
                <w:szCs w:val="28"/>
              </w:rPr>
            </w:pPr>
            <w:r>
              <w:rPr>
                <w:rFonts w:hint="eastAsia" w:ascii="仿宋_GB2312" w:hAnsi="仿宋_GB2312" w:eastAsia="仿宋_GB2312" w:cs="仿宋_GB2312"/>
                <w:b/>
                <w:color w:val="000000"/>
                <w:spacing w:val="-20"/>
                <w:sz w:val="28"/>
                <w:szCs w:val="28"/>
              </w:rPr>
              <w:t>通信地址</w:t>
            </w:r>
          </w:p>
        </w:tc>
        <w:tc>
          <w:tcPr>
            <w:tcW w:w="3693" w:type="dxa"/>
            <w:gridSpan w:val="8"/>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pacing w:val="-20"/>
                <w:sz w:val="28"/>
                <w:szCs w:val="28"/>
              </w:rPr>
            </w:pPr>
          </w:p>
        </w:tc>
        <w:tc>
          <w:tcPr>
            <w:tcW w:w="1274" w:type="dxa"/>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pacing w:val="-20"/>
                <w:sz w:val="28"/>
                <w:szCs w:val="28"/>
              </w:rPr>
              <w:t>邮政编码</w:t>
            </w:r>
          </w:p>
        </w:tc>
        <w:tc>
          <w:tcPr>
            <w:tcW w:w="2454" w:type="dxa"/>
            <w:gridSpan w:val="3"/>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13" w:type="dxa"/>
            <w:gridSpan w:val="2"/>
            <w:vMerge w:val="restart"/>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pacing w:val="-20"/>
                <w:sz w:val="28"/>
                <w:szCs w:val="28"/>
              </w:rPr>
            </w:pPr>
            <w:r>
              <w:rPr>
                <w:rFonts w:hint="eastAsia" w:ascii="仿宋_GB2312" w:hAnsi="仿宋_GB2312" w:eastAsia="仿宋_GB2312" w:cs="仿宋_GB2312"/>
                <w:b/>
                <w:color w:val="000000"/>
                <w:spacing w:val="-20"/>
                <w:sz w:val="28"/>
                <w:szCs w:val="28"/>
              </w:rPr>
              <w:t>账户信息</w:t>
            </w:r>
          </w:p>
        </w:tc>
        <w:tc>
          <w:tcPr>
            <w:tcW w:w="1279"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账号</w:t>
            </w:r>
          </w:p>
        </w:tc>
        <w:tc>
          <w:tcPr>
            <w:tcW w:w="6142" w:type="dxa"/>
            <w:gridSpan w:val="1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13" w:type="dxa"/>
            <w:gridSpan w:val="2"/>
            <w:vMerge w:val="continue"/>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pacing w:val="-20"/>
                <w:sz w:val="28"/>
                <w:szCs w:val="28"/>
              </w:rPr>
            </w:pPr>
          </w:p>
        </w:tc>
        <w:tc>
          <w:tcPr>
            <w:tcW w:w="1279"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开户银行</w:t>
            </w:r>
          </w:p>
        </w:tc>
        <w:tc>
          <w:tcPr>
            <w:tcW w:w="6142" w:type="dxa"/>
            <w:gridSpan w:val="1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413" w:type="dxa"/>
            <w:gridSpan w:val="2"/>
            <w:vMerge w:val="restart"/>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技能大师基本情况</w:t>
            </w:r>
          </w:p>
        </w:tc>
        <w:tc>
          <w:tcPr>
            <w:tcW w:w="1279"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姓名</w:t>
            </w:r>
          </w:p>
        </w:tc>
        <w:tc>
          <w:tcPr>
            <w:tcW w:w="2414" w:type="dxa"/>
            <w:gridSpan w:val="6"/>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1274" w:type="dxa"/>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出生年月</w:t>
            </w:r>
          </w:p>
        </w:tc>
        <w:tc>
          <w:tcPr>
            <w:tcW w:w="2454"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413" w:type="dxa"/>
            <w:gridSpan w:val="2"/>
            <w:vMerge w:val="continue"/>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p>
        </w:tc>
        <w:tc>
          <w:tcPr>
            <w:tcW w:w="1279"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性别</w:t>
            </w:r>
          </w:p>
        </w:tc>
        <w:tc>
          <w:tcPr>
            <w:tcW w:w="1243"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1171"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民族</w:t>
            </w:r>
          </w:p>
        </w:tc>
        <w:tc>
          <w:tcPr>
            <w:tcW w:w="127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1259"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政治</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b/>
                <w:color w:val="000000"/>
                <w:sz w:val="28"/>
                <w:szCs w:val="28"/>
              </w:rPr>
              <w:t>面貌</w:t>
            </w:r>
          </w:p>
        </w:tc>
        <w:tc>
          <w:tcPr>
            <w:tcW w:w="119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413" w:type="dxa"/>
            <w:gridSpan w:val="2"/>
            <w:vMerge w:val="continue"/>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p>
        </w:tc>
        <w:tc>
          <w:tcPr>
            <w:tcW w:w="1279"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b/>
                <w:color w:val="000000"/>
                <w:sz w:val="28"/>
                <w:szCs w:val="28"/>
              </w:rPr>
              <w:t>参加工作时间</w:t>
            </w:r>
          </w:p>
        </w:tc>
        <w:tc>
          <w:tcPr>
            <w:tcW w:w="1243"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p>
        </w:tc>
        <w:tc>
          <w:tcPr>
            <w:tcW w:w="1171" w:type="dxa"/>
            <w:gridSpan w:val="4"/>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pacing w:val="-20"/>
                <w:sz w:val="28"/>
                <w:szCs w:val="28"/>
              </w:rPr>
              <w:t>身份证号</w:t>
            </w:r>
          </w:p>
        </w:tc>
        <w:tc>
          <w:tcPr>
            <w:tcW w:w="3728"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exact"/>
          <w:jc w:val="center"/>
        </w:trPr>
        <w:tc>
          <w:tcPr>
            <w:tcW w:w="1413" w:type="dxa"/>
            <w:gridSpan w:val="2"/>
            <w:vMerge w:val="continue"/>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pacing w:val="-20"/>
                <w:sz w:val="28"/>
                <w:szCs w:val="28"/>
              </w:rPr>
            </w:pPr>
          </w:p>
        </w:tc>
        <w:tc>
          <w:tcPr>
            <w:tcW w:w="1279"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手机</w:t>
            </w:r>
          </w:p>
        </w:tc>
        <w:tc>
          <w:tcPr>
            <w:tcW w:w="2414"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127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pacing w:val="-20"/>
                <w:sz w:val="28"/>
                <w:szCs w:val="28"/>
              </w:rPr>
              <w:t>E-mail</w:t>
            </w:r>
          </w:p>
        </w:tc>
        <w:tc>
          <w:tcPr>
            <w:tcW w:w="2454"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exact"/>
          <w:jc w:val="center"/>
        </w:trPr>
        <w:tc>
          <w:tcPr>
            <w:tcW w:w="1413" w:type="dxa"/>
            <w:gridSpan w:val="2"/>
            <w:vMerge w:val="continue"/>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p>
        </w:tc>
        <w:tc>
          <w:tcPr>
            <w:tcW w:w="1279" w:type="dxa"/>
            <w:gridSpan w:val="2"/>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b/>
                <w:color w:val="000000"/>
                <w:spacing w:val="-20"/>
                <w:sz w:val="28"/>
                <w:szCs w:val="28"/>
              </w:rPr>
              <w:t>职务</w:t>
            </w:r>
          </w:p>
        </w:tc>
        <w:tc>
          <w:tcPr>
            <w:tcW w:w="2414"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127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职称</w:t>
            </w:r>
          </w:p>
        </w:tc>
        <w:tc>
          <w:tcPr>
            <w:tcW w:w="2454"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2692" w:type="dxa"/>
            <w:gridSpan w:val="4"/>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b/>
                <w:color w:val="000000"/>
                <w:spacing w:val="-20"/>
                <w:sz w:val="28"/>
                <w:szCs w:val="28"/>
              </w:rPr>
              <w:t>从事职业（工种）</w:t>
            </w:r>
          </w:p>
        </w:tc>
        <w:tc>
          <w:tcPr>
            <w:tcW w:w="2414"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127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pacing w:val="-20"/>
                <w:sz w:val="28"/>
                <w:szCs w:val="28"/>
              </w:rPr>
              <w:t>职业技能等级</w:t>
            </w:r>
          </w:p>
        </w:tc>
        <w:tc>
          <w:tcPr>
            <w:tcW w:w="2454"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2" w:hRule="exact"/>
          <w:jc w:val="center"/>
        </w:trPr>
        <w:tc>
          <w:tcPr>
            <w:tcW w:w="3952" w:type="dxa"/>
            <w:gridSpan w:val="7"/>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b/>
                <w:color w:val="auto"/>
                <w:sz w:val="28"/>
                <w:szCs w:val="28"/>
              </w:rPr>
              <w:t>获得</w:t>
            </w:r>
            <w:r>
              <w:rPr>
                <w:rFonts w:hint="eastAsia" w:ascii="仿宋_GB2312" w:hAnsi="仿宋_GB2312" w:eastAsia="仿宋_GB2312" w:cs="仿宋_GB2312"/>
                <w:b/>
                <w:color w:val="auto"/>
                <w:sz w:val="28"/>
                <w:szCs w:val="28"/>
                <w:lang w:eastAsia="zh"/>
              </w:rPr>
              <w:t>自治区技师高级技师突出贡献奖、全区技术能手</w:t>
            </w:r>
            <w:r>
              <w:rPr>
                <w:rFonts w:hint="eastAsia" w:ascii="仿宋_GB2312" w:hAnsi="仿宋_GB2312" w:eastAsia="仿宋_GB2312" w:cs="仿宋_GB2312"/>
                <w:b/>
                <w:color w:val="auto"/>
                <w:sz w:val="28"/>
                <w:szCs w:val="28"/>
              </w:rPr>
              <w:t>年度</w:t>
            </w:r>
          </w:p>
        </w:tc>
        <w:tc>
          <w:tcPr>
            <w:tcW w:w="4882" w:type="dxa"/>
            <w:gridSpan w:val="7"/>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exact"/>
          <w:jc w:val="center"/>
        </w:trPr>
        <w:tc>
          <w:tcPr>
            <w:tcW w:w="1413" w:type="dxa"/>
            <w:gridSpan w:val="2"/>
            <w:vMerge w:val="restart"/>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pacing w:val="-20"/>
                <w:sz w:val="28"/>
                <w:szCs w:val="28"/>
              </w:rPr>
            </w:pPr>
            <w:r>
              <w:rPr>
                <w:rFonts w:hint="eastAsia" w:ascii="仿宋_GB2312" w:hAnsi="仿宋_GB2312" w:eastAsia="仿宋_GB2312" w:cs="仿宋_GB2312"/>
                <w:b/>
                <w:color w:val="000000"/>
                <w:sz w:val="28"/>
                <w:szCs w:val="28"/>
              </w:rPr>
              <w:t>工作室基本情况</w:t>
            </w:r>
          </w:p>
        </w:tc>
        <w:tc>
          <w:tcPr>
            <w:tcW w:w="1290" w:type="dxa"/>
            <w:gridSpan w:val="3"/>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pacing w:val="-20"/>
                <w:sz w:val="28"/>
                <w:szCs w:val="28"/>
              </w:rPr>
            </w:pPr>
            <w:r>
              <w:rPr>
                <w:rFonts w:hint="eastAsia" w:ascii="仿宋_GB2312" w:hAnsi="仿宋_GB2312" w:eastAsia="仿宋_GB2312" w:cs="仿宋_GB2312"/>
                <w:b/>
                <w:color w:val="000000"/>
                <w:spacing w:val="-20"/>
                <w:sz w:val="28"/>
                <w:szCs w:val="28"/>
              </w:rPr>
              <w:t>所属领域</w:t>
            </w:r>
          </w:p>
        </w:tc>
        <w:tc>
          <w:tcPr>
            <w:tcW w:w="6131" w:type="dxa"/>
            <w:gridSpan w:val="9"/>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exact"/>
          <w:jc w:val="center"/>
        </w:trPr>
        <w:tc>
          <w:tcPr>
            <w:tcW w:w="1413" w:type="dxa"/>
            <w:gridSpan w:val="2"/>
            <w:vMerge w:val="continue"/>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p>
        </w:tc>
        <w:tc>
          <w:tcPr>
            <w:tcW w:w="1290" w:type="dxa"/>
            <w:gridSpan w:val="3"/>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pacing w:val="-20"/>
                <w:sz w:val="28"/>
                <w:szCs w:val="28"/>
              </w:rPr>
            </w:pPr>
            <w:r>
              <w:rPr>
                <w:rFonts w:hint="eastAsia" w:ascii="仿宋_GB2312" w:hAnsi="仿宋_GB2312" w:eastAsia="仿宋_GB2312" w:cs="仿宋_GB2312"/>
                <w:b/>
                <w:color w:val="000000"/>
                <w:sz w:val="28"/>
                <w:szCs w:val="28"/>
              </w:rPr>
              <w:t>地点</w:t>
            </w:r>
          </w:p>
        </w:tc>
        <w:tc>
          <w:tcPr>
            <w:tcW w:w="2403" w:type="dxa"/>
            <w:gridSpan w:val="5"/>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pacing w:val="-20"/>
                <w:sz w:val="28"/>
                <w:szCs w:val="28"/>
              </w:rPr>
            </w:pPr>
          </w:p>
        </w:tc>
        <w:tc>
          <w:tcPr>
            <w:tcW w:w="1274" w:type="dxa"/>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面积</w:t>
            </w:r>
          </w:p>
        </w:tc>
        <w:tc>
          <w:tcPr>
            <w:tcW w:w="2454" w:type="dxa"/>
            <w:gridSpan w:val="3"/>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13" w:type="dxa"/>
            <w:gridSpan w:val="2"/>
            <w:vMerge w:val="continue"/>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p>
        </w:tc>
        <w:tc>
          <w:tcPr>
            <w:tcW w:w="1290" w:type="dxa"/>
            <w:gridSpan w:val="3"/>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pacing w:val="-20"/>
                <w:sz w:val="28"/>
                <w:szCs w:val="28"/>
              </w:rPr>
            </w:pPr>
            <w:r>
              <w:rPr>
                <w:rFonts w:hint="eastAsia" w:ascii="仿宋_GB2312" w:hAnsi="仿宋_GB2312" w:eastAsia="仿宋_GB2312" w:cs="仿宋_GB2312"/>
                <w:b/>
                <w:color w:val="000000"/>
                <w:sz w:val="28"/>
                <w:szCs w:val="28"/>
              </w:rPr>
              <w:t>基本设施</w:t>
            </w:r>
          </w:p>
        </w:tc>
        <w:tc>
          <w:tcPr>
            <w:tcW w:w="2403" w:type="dxa"/>
            <w:gridSpan w:val="5"/>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pacing w:val="-20"/>
                <w:sz w:val="28"/>
                <w:szCs w:val="28"/>
              </w:rPr>
            </w:pPr>
          </w:p>
        </w:tc>
        <w:tc>
          <w:tcPr>
            <w:tcW w:w="1274" w:type="dxa"/>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人员数量</w:t>
            </w:r>
          </w:p>
        </w:tc>
        <w:tc>
          <w:tcPr>
            <w:tcW w:w="2454" w:type="dxa"/>
            <w:gridSpan w:val="3"/>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0" w:hRule="atLeast"/>
          <w:jc w:val="center"/>
        </w:trPr>
        <w:tc>
          <w:tcPr>
            <w:tcW w:w="2703" w:type="dxa"/>
            <w:gridSpan w:val="5"/>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技能大师工作业绩、获</w:t>
            </w:r>
            <w:r>
              <w:rPr>
                <w:rFonts w:hint="eastAsia" w:ascii="仿宋_GB2312" w:hAnsi="仿宋_GB2312" w:eastAsia="仿宋_GB2312" w:cs="仿宋_GB2312"/>
                <w:b/>
                <w:color w:val="auto"/>
                <w:sz w:val="28"/>
                <w:szCs w:val="28"/>
                <w:lang w:eastAsia="zh"/>
              </w:rPr>
              <w:t>市</w:t>
            </w:r>
            <w:r>
              <w:rPr>
                <w:rFonts w:hint="eastAsia" w:ascii="仿宋_GB2312" w:hAnsi="仿宋_GB2312" w:eastAsia="仿宋_GB2312" w:cs="仿宋_GB2312"/>
                <w:b/>
                <w:color w:val="auto"/>
                <w:sz w:val="28"/>
                <w:szCs w:val="28"/>
              </w:rPr>
              <w:t>级以上奖励或国家专利情况、主要创新发明等情况。</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b/>
                <w:color w:val="000000"/>
                <w:sz w:val="28"/>
                <w:szCs w:val="28"/>
              </w:rPr>
              <w:t>（可另附页）</w:t>
            </w:r>
          </w:p>
        </w:tc>
        <w:tc>
          <w:tcPr>
            <w:tcW w:w="6131" w:type="dxa"/>
            <w:gridSpan w:val="9"/>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0" w:hRule="atLeast"/>
          <w:jc w:val="center"/>
        </w:trPr>
        <w:tc>
          <w:tcPr>
            <w:tcW w:w="548" w:type="dxa"/>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工</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作</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室</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基</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本</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情</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况</w:t>
            </w:r>
          </w:p>
        </w:tc>
        <w:tc>
          <w:tcPr>
            <w:tcW w:w="8286" w:type="dxa"/>
            <w:gridSpan w:val="1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0" w:hRule="atLeast"/>
          <w:jc w:val="center"/>
        </w:trPr>
        <w:tc>
          <w:tcPr>
            <w:tcW w:w="548" w:type="dxa"/>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项</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目</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产</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出</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和</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预</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目</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标</w:t>
            </w:r>
          </w:p>
        </w:tc>
        <w:tc>
          <w:tcPr>
            <w:tcW w:w="8286" w:type="dxa"/>
            <w:gridSpan w:val="1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0" w:hRule="atLeast"/>
          <w:jc w:val="center"/>
        </w:trPr>
        <w:tc>
          <w:tcPr>
            <w:tcW w:w="548" w:type="dxa"/>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其他方面</w:t>
            </w:r>
          </w:p>
        </w:tc>
        <w:tc>
          <w:tcPr>
            <w:tcW w:w="8286" w:type="dxa"/>
            <w:gridSpan w:val="1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7" w:hRule="atLeast"/>
          <w:jc w:val="center"/>
        </w:trPr>
        <w:tc>
          <w:tcPr>
            <w:tcW w:w="548" w:type="dxa"/>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项目单位意见</w:t>
            </w:r>
          </w:p>
        </w:tc>
        <w:tc>
          <w:tcPr>
            <w:tcW w:w="8286" w:type="dxa"/>
            <w:gridSpan w:val="1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keepNext w:val="0"/>
              <w:keepLines w:val="0"/>
              <w:pageBreakBefore w:val="0"/>
              <w:widowControl w:val="0"/>
              <w:kinsoku/>
              <w:wordWrap/>
              <w:overflowPunct/>
              <w:topLinePunct w:val="0"/>
              <w:autoSpaceDE/>
              <w:autoSpaceDN/>
              <w:bidi w:val="0"/>
              <w:adjustRightInd/>
              <w:snapToGrid/>
              <w:spacing w:line="320" w:lineRule="exact"/>
              <w:ind w:firstLine="2660" w:firstLineChars="95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主要负责人（签字）（公章）</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snapToGrid/>
              <w:spacing w:line="320" w:lineRule="exact"/>
              <w:ind w:firstLine="5460" w:firstLineChars="195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年    月    日   </w:t>
            </w:r>
          </w:p>
          <w:p>
            <w:pPr>
              <w:keepNext w:val="0"/>
              <w:keepLines w:val="0"/>
              <w:pageBreakBefore w:val="0"/>
              <w:widowControl w:val="0"/>
              <w:kinsoku/>
              <w:wordWrap/>
              <w:overflowPunct/>
              <w:topLinePunct w:val="0"/>
              <w:autoSpaceDE/>
              <w:autoSpaceDN/>
              <w:bidi w:val="0"/>
              <w:adjustRightInd/>
              <w:snapToGrid/>
              <w:spacing w:line="320" w:lineRule="exact"/>
              <w:ind w:firstLine="5460" w:firstLineChars="195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8" w:hRule="atLeast"/>
          <w:jc w:val="center"/>
        </w:trPr>
        <w:tc>
          <w:tcPr>
            <w:tcW w:w="548" w:type="dxa"/>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专家评审意见</w:t>
            </w:r>
          </w:p>
        </w:tc>
        <w:tc>
          <w:tcPr>
            <w:tcW w:w="8286" w:type="dxa"/>
            <w:gridSpan w:val="13"/>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专家组组长：</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专家组成员：</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年    月    日</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48"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专</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家</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信</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息</w:t>
            </w:r>
          </w:p>
        </w:tc>
        <w:tc>
          <w:tcPr>
            <w:tcW w:w="8286" w:type="dxa"/>
            <w:gridSpan w:val="13"/>
            <w:vAlign w:val="center"/>
          </w:tcPr>
          <w:p>
            <w:pPr>
              <w:keepNext w:val="0"/>
              <w:keepLines w:val="0"/>
              <w:pageBreakBefore w:val="0"/>
              <w:widowControl w:val="0"/>
              <w:tabs>
                <w:tab w:val="left" w:pos="851"/>
                <w:tab w:val="left" w:pos="993"/>
              </w:tabs>
              <w:kinsoku/>
              <w:wordWrap/>
              <w:overflowPunct/>
              <w:topLinePunct w:val="0"/>
              <w:autoSpaceDE/>
              <w:autoSpaceDN/>
              <w:bidi w:val="0"/>
              <w:adjustRightInd/>
              <w:snapToGrid/>
              <w:spacing w:line="320" w:lineRule="exact"/>
              <w:ind w:right="-8" w:rightChars="-4"/>
              <w:textAlignment w:val="auto"/>
              <w:outlineLvl w:val="0"/>
              <w:rPr>
                <w:rFonts w:hint="eastAsia" w:ascii="仿宋_GB2312" w:hAnsi="仿宋_GB2312" w:eastAsia="仿宋_GB2312" w:cs="仿宋_GB2312"/>
                <w:b/>
                <w:position w:val="6"/>
                <w:sz w:val="28"/>
                <w:szCs w:val="28"/>
              </w:rPr>
            </w:pPr>
            <w:r>
              <w:rPr>
                <w:rFonts w:hint="eastAsia" w:ascii="仿宋_GB2312" w:hAnsi="仿宋_GB2312" w:eastAsia="仿宋_GB2312" w:cs="仿宋_GB2312"/>
                <w:sz w:val="28"/>
                <w:szCs w:val="28"/>
              </w:rPr>
              <w:t>说明：专家人数应为单数，不得少于5人。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4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1325"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姓  名</w:t>
            </w:r>
          </w:p>
        </w:tc>
        <w:tc>
          <w:tcPr>
            <w:tcW w:w="2585"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单位及职务/职称</w:t>
            </w:r>
          </w:p>
        </w:tc>
        <w:tc>
          <w:tcPr>
            <w:tcW w:w="2115"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手 机</w:t>
            </w:r>
          </w:p>
        </w:tc>
        <w:tc>
          <w:tcPr>
            <w:tcW w:w="2261"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position w:val="6"/>
                <w:sz w:val="28"/>
                <w:szCs w:val="28"/>
              </w:rPr>
            </w:pPr>
            <w:r>
              <w:rPr>
                <w:rFonts w:hint="eastAsia" w:ascii="仿宋_GB2312" w:hAnsi="仿宋_GB2312" w:eastAsia="仿宋_GB2312" w:cs="仿宋_GB2312"/>
                <w:b/>
                <w:position w:val="6"/>
                <w:sz w:val="28"/>
                <w:szCs w:val="28"/>
              </w:rPr>
              <w:t>签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4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325"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585"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115"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261"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4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325"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585"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115"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261"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4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325"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585"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115"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261"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4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325"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585"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115"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261"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4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325"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585"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115"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261"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4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325"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585"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115"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261"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4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1325"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585"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115"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c>
          <w:tcPr>
            <w:tcW w:w="2261" w:type="dxa"/>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48" w:type="dxa"/>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行政部门审核意见</w:t>
            </w:r>
          </w:p>
        </w:tc>
        <w:tc>
          <w:tcPr>
            <w:tcW w:w="3910" w:type="dxa"/>
            <w:gridSpan w:val="8"/>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r>
              <w:rPr>
                <w:rFonts w:hint="eastAsia" w:ascii="仿宋_GB2312" w:hAnsi="仿宋_GB2312" w:eastAsia="仿宋_GB2312" w:cs="仿宋_GB2312"/>
                <w:position w:val="6"/>
                <w:sz w:val="28"/>
                <w:szCs w:val="28"/>
                <w:lang w:eastAsia="zh"/>
              </w:rPr>
              <w:t>旗区</w:t>
            </w:r>
            <w:r>
              <w:rPr>
                <w:rFonts w:hint="eastAsia" w:ascii="仿宋_GB2312" w:hAnsi="仿宋_GB2312" w:eastAsia="仿宋_GB2312" w:cs="仿宋_GB2312"/>
                <w:position w:val="6"/>
                <w:sz w:val="28"/>
                <w:szCs w:val="28"/>
              </w:rPr>
              <w:t>人力资源社会保障局</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lang w:eastAsia="zh"/>
              </w:rPr>
            </w:pPr>
            <w:r>
              <w:rPr>
                <w:rFonts w:hint="eastAsia" w:ascii="仿宋_GB2312" w:hAnsi="仿宋_GB2312" w:eastAsia="仿宋_GB2312" w:cs="仿宋_GB2312"/>
                <w:position w:val="6"/>
                <w:sz w:val="28"/>
                <w:szCs w:val="28"/>
                <w:lang w:eastAsia="zh"/>
              </w:rPr>
              <w:t>（市直部门）</w:t>
            </w:r>
          </w:p>
        </w:tc>
        <w:tc>
          <w:tcPr>
            <w:tcW w:w="4376" w:type="dxa"/>
            <w:gridSpan w:val="5"/>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r>
              <w:rPr>
                <w:rFonts w:hint="eastAsia" w:ascii="仿宋_GB2312" w:hAnsi="仿宋_GB2312" w:eastAsia="仿宋_GB2312" w:cs="仿宋_GB2312"/>
                <w:position w:val="6"/>
                <w:sz w:val="28"/>
                <w:szCs w:val="28"/>
                <w:lang w:eastAsia="zh"/>
              </w:rPr>
              <w:t>旗区</w:t>
            </w:r>
            <w:r>
              <w:rPr>
                <w:rFonts w:hint="eastAsia" w:ascii="仿宋_GB2312" w:hAnsi="仿宋_GB2312" w:eastAsia="仿宋_GB2312" w:cs="仿宋_GB2312"/>
                <w:position w:val="6"/>
                <w:sz w:val="28"/>
                <w:szCs w:val="28"/>
              </w:rPr>
              <w:t>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atLeast"/>
          <w:jc w:val="center"/>
        </w:trPr>
        <w:tc>
          <w:tcPr>
            <w:tcW w:w="548"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8"/>
                <w:szCs w:val="28"/>
              </w:rPr>
            </w:pPr>
          </w:p>
        </w:tc>
        <w:tc>
          <w:tcPr>
            <w:tcW w:w="3910" w:type="dxa"/>
            <w:gridSpan w:val="8"/>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r>
              <w:rPr>
                <w:rFonts w:hint="eastAsia" w:ascii="仿宋_GB2312" w:hAnsi="仿宋_GB2312" w:eastAsia="仿宋_GB2312" w:cs="仿宋_GB2312"/>
                <w:position w:val="6"/>
                <w:sz w:val="28"/>
                <w:szCs w:val="28"/>
              </w:rPr>
              <w:t>（盖章）</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position w:val="6"/>
                <w:sz w:val="28"/>
                <w:szCs w:val="28"/>
                <w:lang w:val="en-US" w:eastAsia="zh-CN"/>
              </w:rPr>
            </w:pPr>
            <w:r>
              <w:rPr>
                <w:rFonts w:hint="eastAsia" w:ascii="仿宋_GB2312" w:hAnsi="仿宋_GB2312" w:eastAsia="仿宋_GB2312" w:cs="仿宋_GB2312"/>
                <w:position w:val="6"/>
                <w:sz w:val="28"/>
                <w:szCs w:val="28"/>
                <w:lang w:val="en-US" w:eastAsia="zh-CN"/>
              </w:rPr>
              <w:t>年  月  日</w:t>
            </w:r>
          </w:p>
        </w:tc>
        <w:tc>
          <w:tcPr>
            <w:tcW w:w="4376" w:type="dxa"/>
            <w:gridSpan w:val="5"/>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position w:val="6"/>
                <w:sz w:val="28"/>
                <w:szCs w:val="28"/>
              </w:rPr>
            </w:pPr>
            <w:r>
              <w:rPr>
                <w:rFonts w:hint="eastAsia" w:ascii="仿宋_GB2312" w:hAnsi="仿宋_GB2312" w:eastAsia="仿宋_GB2312" w:cs="仿宋_GB2312"/>
                <w:position w:val="6"/>
                <w:sz w:val="28"/>
                <w:szCs w:val="28"/>
              </w:rPr>
              <w:t>（盖章）</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position w:val="6"/>
                <w:sz w:val="28"/>
                <w:szCs w:val="28"/>
                <w:lang w:val="en-US" w:eastAsia="zh-CN"/>
              </w:rPr>
            </w:pPr>
            <w:r>
              <w:rPr>
                <w:rFonts w:hint="eastAsia" w:ascii="仿宋_GB2312" w:hAnsi="仿宋_GB2312" w:eastAsia="仿宋_GB2312" w:cs="仿宋_GB2312"/>
                <w:position w:val="6"/>
                <w:sz w:val="28"/>
                <w:szCs w:val="28"/>
                <w:lang w:val="en-US" w:eastAsia="zh-CN"/>
              </w:rPr>
              <w:t>年  月  日</w:t>
            </w: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填写说明：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1.单位性质：企业、事业单位、民办非企业单位、就业训练中心、社会团体、其他。</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2.工作室基本情况：对项目单位技能人才建设情况、工作室成员基本情况扼要说明，佐证材料另附。</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3.项目产出预期目标：项目建设期满后达到的目标，包括制度建设、团队建设、技术交流活动、培养青年技术技能骨干等扼要说明。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28"/>
          <w:szCs w:val="28"/>
        </w:rPr>
        <w:t>4.其他方面：其他需要说明的情况，佐证材料另附。</w:t>
      </w:r>
    </w:p>
    <w:sectPr>
      <w:headerReference r:id="rId5" w:type="default"/>
      <w:footerReference r:id="rId6"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- 29 -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- 29 -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kMjg3YzMyYTM1MzM5YTg0NGFiMTgwOTZiMmZjNDYifQ=="/>
    <w:docVar w:name="KGWebUrl" w:val="http://10.8.1.176:80/seeyon/officeservlet"/>
  </w:docVars>
  <w:rsids>
    <w:rsidRoot w:val="00AE2C35"/>
    <w:rsid w:val="000019DE"/>
    <w:rsid w:val="00011845"/>
    <w:rsid w:val="0001580C"/>
    <w:rsid w:val="000227C5"/>
    <w:rsid w:val="00034708"/>
    <w:rsid w:val="00036B6B"/>
    <w:rsid w:val="0006020D"/>
    <w:rsid w:val="00062197"/>
    <w:rsid w:val="000673A7"/>
    <w:rsid w:val="00071015"/>
    <w:rsid w:val="00073C62"/>
    <w:rsid w:val="00076BEE"/>
    <w:rsid w:val="00081028"/>
    <w:rsid w:val="0008271C"/>
    <w:rsid w:val="00085D9F"/>
    <w:rsid w:val="00162C85"/>
    <w:rsid w:val="001C4787"/>
    <w:rsid w:val="001E2C74"/>
    <w:rsid w:val="001F3E93"/>
    <w:rsid w:val="00280726"/>
    <w:rsid w:val="002A7778"/>
    <w:rsid w:val="003223F2"/>
    <w:rsid w:val="0033176F"/>
    <w:rsid w:val="00333CBD"/>
    <w:rsid w:val="00356E31"/>
    <w:rsid w:val="00377667"/>
    <w:rsid w:val="00391CD7"/>
    <w:rsid w:val="003A14A4"/>
    <w:rsid w:val="003E2F09"/>
    <w:rsid w:val="00417EF4"/>
    <w:rsid w:val="004417D3"/>
    <w:rsid w:val="00456DE1"/>
    <w:rsid w:val="00486C4B"/>
    <w:rsid w:val="004D79D5"/>
    <w:rsid w:val="004E7835"/>
    <w:rsid w:val="004F1B82"/>
    <w:rsid w:val="005112A4"/>
    <w:rsid w:val="00534130"/>
    <w:rsid w:val="00547EB1"/>
    <w:rsid w:val="005539A0"/>
    <w:rsid w:val="00567FB9"/>
    <w:rsid w:val="00587668"/>
    <w:rsid w:val="005F3210"/>
    <w:rsid w:val="006068E4"/>
    <w:rsid w:val="00631ADD"/>
    <w:rsid w:val="00645B3B"/>
    <w:rsid w:val="006473C7"/>
    <w:rsid w:val="006476ED"/>
    <w:rsid w:val="00657BEF"/>
    <w:rsid w:val="006627D8"/>
    <w:rsid w:val="00670037"/>
    <w:rsid w:val="00681027"/>
    <w:rsid w:val="006A431B"/>
    <w:rsid w:val="006A43A3"/>
    <w:rsid w:val="006D1D70"/>
    <w:rsid w:val="006D40FB"/>
    <w:rsid w:val="006E1219"/>
    <w:rsid w:val="007328DB"/>
    <w:rsid w:val="007660FC"/>
    <w:rsid w:val="0077375F"/>
    <w:rsid w:val="00791EC9"/>
    <w:rsid w:val="007A1FEB"/>
    <w:rsid w:val="007B6E5C"/>
    <w:rsid w:val="007D3F3A"/>
    <w:rsid w:val="007E54DD"/>
    <w:rsid w:val="00810E09"/>
    <w:rsid w:val="00814551"/>
    <w:rsid w:val="008D138C"/>
    <w:rsid w:val="008F5642"/>
    <w:rsid w:val="00944449"/>
    <w:rsid w:val="00970171"/>
    <w:rsid w:val="009B229A"/>
    <w:rsid w:val="009F7688"/>
    <w:rsid w:val="00A06B34"/>
    <w:rsid w:val="00A147EB"/>
    <w:rsid w:val="00A22DCC"/>
    <w:rsid w:val="00A46464"/>
    <w:rsid w:val="00A66A55"/>
    <w:rsid w:val="00A855B2"/>
    <w:rsid w:val="00A94855"/>
    <w:rsid w:val="00AB06A3"/>
    <w:rsid w:val="00AC6078"/>
    <w:rsid w:val="00AD179D"/>
    <w:rsid w:val="00AE02DC"/>
    <w:rsid w:val="00AE2C35"/>
    <w:rsid w:val="00B07903"/>
    <w:rsid w:val="00B51BD1"/>
    <w:rsid w:val="00B561ED"/>
    <w:rsid w:val="00B85724"/>
    <w:rsid w:val="00B924BA"/>
    <w:rsid w:val="00B9507E"/>
    <w:rsid w:val="00BA0FB4"/>
    <w:rsid w:val="00BA5A2B"/>
    <w:rsid w:val="00BD3F86"/>
    <w:rsid w:val="00BF4486"/>
    <w:rsid w:val="00C07382"/>
    <w:rsid w:val="00C1466F"/>
    <w:rsid w:val="00C2068B"/>
    <w:rsid w:val="00C876F8"/>
    <w:rsid w:val="00C905E9"/>
    <w:rsid w:val="00CB0452"/>
    <w:rsid w:val="00CE6103"/>
    <w:rsid w:val="00D37BF6"/>
    <w:rsid w:val="00D6319E"/>
    <w:rsid w:val="00D66CC2"/>
    <w:rsid w:val="00D97E65"/>
    <w:rsid w:val="00DB6B25"/>
    <w:rsid w:val="00E234B1"/>
    <w:rsid w:val="00E561F5"/>
    <w:rsid w:val="00E70BB4"/>
    <w:rsid w:val="00EC757B"/>
    <w:rsid w:val="00EE3CF4"/>
    <w:rsid w:val="00F43223"/>
    <w:rsid w:val="00F46960"/>
    <w:rsid w:val="00F6599F"/>
    <w:rsid w:val="00FA3A52"/>
    <w:rsid w:val="00FE656F"/>
    <w:rsid w:val="00FF0DC9"/>
    <w:rsid w:val="00FF783F"/>
    <w:rsid w:val="01342BBB"/>
    <w:rsid w:val="0167398B"/>
    <w:rsid w:val="018C1375"/>
    <w:rsid w:val="01EC20E2"/>
    <w:rsid w:val="02641C78"/>
    <w:rsid w:val="029A38EC"/>
    <w:rsid w:val="02C866AB"/>
    <w:rsid w:val="0305345B"/>
    <w:rsid w:val="0334159B"/>
    <w:rsid w:val="04243DB5"/>
    <w:rsid w:val="042B5143"/>
    <w:rsid w:val="04806B11"/>
    <w:rsid w:val="049B394B"/>
    <w:rsid w:val="04D23811"/>
    <w:rsid w:val="05033EEB"/>
    <w:rsid w:val="051E0804"/>
    <w:rsid w:val="05545FD4"/>
    <w:rsid w:val="05C649F8"/>
    <w:rsid w:val="05CF7D50"/>
    <w:rsid w:val="06210E27"/>
    <w:rsid w:val="06915006"/>
    <w:rsid w:val="070659F4"/>
    <w:rsid w:val="073A38EF"/>
    <w:rsid w:val="0768220B"/>
    <w:rsid w:val="07A62D33"/>
    <w:rsid w:val="07AF3996"/>
    <w:rsid w:val="08017F69"/>
    <w:rsid w:val="08332819"/>
    <w:rsid w:val="084A5DB4"/>
    <w:rsid w:val="08894E5C"/>
    <w:rsid w:val="08CB69A2"/>
    <w:rsid w:val="08EB6C4F"/>
    <w:rsid w:val="090B10A0"/>
    <w:rsid w:val="090E0B90"/>
    <w:rsid w:val="09371E95"/>
    <w:rsid w:val="09750C0F"/>
    <w:rsid w:val="09811362"/>
    <w:rsid w:val="09A66753"/>
    <w:rsid w:val="09A92667"/>
    <w:rsid w:val="0A382368"/>
    <w:rsid w:val="0A55260D"/>
    <w:rsid w:val="0B0E5080"/>
    <w:rsid w:val="0B6A6C0A"/>
    <w:rsid w:val="0B9A495D"/>
    <w:rsid w:val="0BAF665A"/>
    <w:rsid w:val="0D8B6C53"/>
    <w:rsid w:val="0DBE4FF5"/>
    <w:rsid w:val="0E060087"/>
    <w:rsid w:val="0E421A87"/>
    <w:rsid w:val="0EF83E74"/>
    <w:rsid w:val="0EF86485"/>
    <w:rsid w:val="0F783181"/>
    <w:rsid w:val="0F8C6A79"/>
    <w:rsid w:val="0FA41C18"/>
    <w:rsid w:val="101E5B5C"/>
    <w:rsid w:val="103709CC"/>
    <w:rsid w:val="10B244F7"/>
    <w:rsid w:val="10DA6205"/>
    <w:rsid w:val="110A7E8F"/>
    <w:rsid w:val="112E1DCF"/>
    <w:rsid w:val="113A4C18"/>
    <w:rsid w:val="11426EF9"/>
    <w:rsid w:val="115461DF"/>
    <w:rsid w:val="11731ED8"/>
    <w:rsid w:val="11CC783A"/>
    <w:rsid w:val="12274A70"/>
    <w:rsid w:val="124E4483"/>
    <w:rsid w:val="124F64A1"/>
    <w:rsid w:val="12C54556"/>
    <w:rsid w:val="131E2317"/>
    <w:rsid w:val="13477905"/>
    <w:rsid w:val="135D2E40"/>
    <w:rsid w:val="13D96978"/>
    <w:rsid w:val="141A77C5"/>
    <w:rsid w:val="143C0CA7"/>
    <w:rsid w:val="147C74C5"/>
    <w:rsid w:val="148B7538"/>
    <w:rsid w:val="14B46A8F"/>
    <w:rsid w:val="162A65FE"/>
    <w:rsid w:val="16465E0D"/>
    <w:rsid w:val="16493BB3"/>
    <w:rsid w:val="164A5CA2"/>
    <w:rsid w:val="16781D3E"/>
    <w:rsid w:val="168801D3"/>
    <w:rsid w:val="16E573D4"/>
    <w:rsid w:val="16F14395"/>
    <w:rsid w:val="16FE2244"/>
    <w:rsid w:val="1700420E"/>
    <w:rsid w:val="17552644"/>
    <w:rsid w:val="1794459D"/>
    <w:rsid w:val="17B0031C"/>
    <w:rsid w:val="17B54738"/>
    <w:rsid w:val="17B9260F"/>
    <w:rsid w:val="17BB0135"/>
    <w:rsid w:val="17BE7C25"/>
    <w:rsid w:val="18094F0A"/>
    <w:rsid w:val="18176E9A"/>
    <w:rsid w:val="183879D7"/>
    <w:rsid w:val="183E3F37"/>
    <w:rsid w:val="1890336F"/>
    <w:rsid w:val="19006747"/>
    <w:rsid w:val="196A44ED"/>
    <w:rsid w:val="19722C26"/>
    <w:rsid w:val="197E58BE"/>
    <w:rsid w:val="19B60BB4"/>
    <w:rsid w:val="1A393593"/>
    <w:rsid w:val="1A4C1518"/>
    <w:rsid w:val="1A562397"/>
    <w:rsid w:val="1AE14356"/>
    <w:rsid w:val="1AE23C2A"/>
    <w:rsid w:val="1AEC4259"/>
    <w:rsid w:val="1AFB245D"/>
    <w:rsid w:val="1AFD0A64"/>
    <w:rsid w:val="1B0D0CA7"/>
    <w:rsid w:val="1B41199A"/>
    <w:rsid w:val="1B666609"/>
    <w:rsid w:val="1BCF0653"/>
    <w:rsid w:val="1BDE0896"/>
    <w:rsid w:val="1BDE2644"/>
    <w:rsid w:val="1C200EAE"/>
    <w:rsid w:val="1CC950A2"/>
    <w:rsid w:val="1CF2284B"/>
    <w:rsid w:val="1D41732E"/>
    <w:rsid w:val="1D686669"/>
    <w:rsid w:val="1D6D3C7F"/>
    <w:rsid w:val="1D7248D2"/>
    <w:rsid w:val="1D8334A3"/>
    <w:rsid w:val="1DB50759"/>
    <w:rsid w:val="1DDB12DD"/>
    <w:rsid w:val="1DF61502"/>
    <w:rsid w:val="1DF779ED"/>
    <w:rsid w:val="1E8748B1"/>
    <w:rsid w:val="1EC91389"/>
    <w:rsid w:val="1ED85A70"/>
    <w:rsid w:val="1EE47F71"/>
    <w:rsid w:val="1F100D66"/>
    <w:rsid w:val="1F582B40"/>
    <w:rsid w:val="1F7B7743"/>
    <w:rsid w:val="1F887EDD"/>
    <w:rsid w:val="1FA45952"/>
    <w:rsid w:val="1FB042F7"/>
    <w:rsid w:val="1FB931AC"/>
    <w:rsid w:val="1FC8702C"/>
    <w:rsid w:val="1FC97167"/>
    <w:rsid w:val="20126D60"/>
    <w:rsid w:val="20250841"/>
    <w:rsid w:val="20335306"/>
    <w:rsid w:val="204B0A2B"/>
    <w:rsid w:val="209546A1"/>
    <w:rsid w:val="2096173F"/>
    <w:rsid w:val="20B55C0F"/>
    <w:rsid w:val="20D12BB7"/>
    <w:rsid w:val="20DF4E94"/>
    <w:rsid w:val="21366A7E"/>
    <w:rsid w:val="217575A6"/>
    <w:rsid w:val="21CD73E2"/>
    <w:rsid w:val="21FC1A76"/>
    <w:rsid w:val="221D6C29"/>
    <w:rsid w:val="22460F43"/>
    <w:rsid w:val="224E326E"/>
    <w:rsid w:val="226513C9"/>
    <w:rsid w:val="22CC6570"/>
    <w:rsid w:val="22D87DED"/>
    <w:rsid w:val="23386ADD"/>
    <w:rsid w:val="23C15D52"/>
    <w:rsid w:val="23D26F32"/>
    <w:rsid w:val="241C6D06"/>
    <w:rsid w:val="24303C58"/>
    <w:rsid w:val="243279D1"/>
    <w:rsid w:val="2492046F"/>
    <w:rsid w:val="24C20D54"/>
    <w:rsid w:val="24F37160"/>
    <w:rsid w:val="250F1AC0"/>
    <w:rsid w:val="2573204F"/>
    <w:rsid w:val="25896D09"/>
    <w:rsid w:val="258D5FED"/>
    <w:rsid w:val="25C97EC1"/>
    <w:rsid w:val="25E16C0C"/>
    <w:rsid w:val="25F7199C"/>
    <w:rsid w:val="25FF1B34"/>
    <w:rsid w:val="265E65A2"/>
    <w:rsid w:val="2668592C"/>
    <w:rsid w:val="26795443"/>
    <w:rsid w:val="26A1499A"/>
    <w:rsid w:val="270C4509"/>
    <w:rsid w:val="27637EA1"/>
    <w:rsid w:val="27702CEA"/>
    <w:rsid w:val="278A471E"/>
    <w:rsid w:val="27A72484"/>
    <w:rsid w:val="27BB1526"/>
    <w:rsid w:val="27CB7F20"/>
    <w:rsid w:val="283C3C20"/>
    <w:rsid w:val="28924EE2"/>
    <w:rsid w:val="28AD1D1C"/>
    <w:rsid w:val="28B60BD0"/>
    <w:rsid w:val="28CD1A76"/>
    <w:rsid w:val="28DA4193"/>
    <w:rsid w:val="291476A5"/>
    <w:rsid w:val="293F504D"/>
    <w:rsid w:val="297B5976"/>
    <w:rsid w:val="298A3E0B"/>
    <w:rsid w:val="29A053DC"/>
    <w:rsid w:val="29C07356"/>
    <w:rsid w:val="29C9048F"/>
    <w:rsid w:val="29F85218"/>
    <w:rsid w:val="2A0D1FB9"/>
    <w:rsid w:val="2A375D41"/>
    <w:rsid w:val="2B200583"/>
    <w:rsid w:val="2B433905"/>
    <w:rsid w:val="2B5B5A5F"/>
    <w:rsid w:val="2BCF0393"/>
    <w:rsid w:val="2C1D0F66"/>
    <w:rsid w:val="2C464019"/>
    <w:rsid w:val="2C4D3F21"/>
    <w:rsid w:val="2C5801F0"/>
    <w:rsid w:val="2C7D1A05"/>
    <w:rsid w:val="2C8132A3"/>
    <w:rsid w:val="2C970D19"/>
    <w:rsid w:val="2CC633AC"/>
    <w:rsid w:val="2CF15EE3"/>
    <w:rsid w:val="2D2B1461"/>
    <w:rsid w:val="2D79041E"/>
    <w:rsid w:val="2DC72F38"/>
    <w:rsid w:val="2DE47F8D"/>
    <w:rsid w:val="2DF603BF"/>
    <w:rsid w:val="2E093550"/>
    <w:rsid w:val="2E3D261A"/>
    <w:rsid w:val="2E4A5917"/>
    <w:rsid w:val="2E8157DC"/>
    <w:rsid w:val="2EAD4823"/>
    <w:rsid w:val="2EE84B32"/>
    <w:rsid w:val="2F012479"/>
    <w:rsid w:val="2F4F7689"/>
    <w:rsid w:val="2F6B3FCA"/>
    <w:rsid w:val="2FE51D9B"/>
    <w:rsid w:val="30562C99"/>
    <w:rsid w:val="305E56A9"/>
    <w:rsid w:val="308A649E"/>
    <w:rsid w:val="309D2676"/>
    <w:rsid w:val="30A33C04"/>
    <w:rsid w:val="30D057F2"/>
    <w:rsid w:val="30E402A4"/>
    <w:rsid w:val="31104BF6"/>
    <w:rsid w:val="31363515"/>
    <w:rsid w:val="314174A5"/>
    <w:rsid w:val="315A0567"/>
    <w:rsid w:val="31615451"/>
    <w:rsid w:val="31687D65"/>
    <w:rsid w:val="318D3FEB"/>
    <w:rsid w:val="319C292D"/>
    <w:rsid w:val="31A002FB"/>
    <w:rsid w:val="31D202DE"/>
    <w:rsid w:val="31E33CE8"/>
    <w:rsid w:val="32715F22"/>
    <w:rsid w:val="33550FE6"/>
    <w:rsid w:val="33631954"/>
    <w:rsid w:val="33A65A82"/>
    <w:rsid w:val="342310E4"/>
    <w:rsid w:val="342B1D46"/>
    <w:rsid w:val="3489363D"/>
    <w:rsid w:val="34983880"/>
    <w:rsid w:val="34A80A14"/>
    <w:rsid w:val="34AA5361"/>
    <w:rsid w:val="34E42621"/>
    <w:rsid w:val="34E6186B"/>
    <w:rsid w:val="35074561"/>
    <w:rsid w:val="35E0193D"/>
    <w:rsid w:val="36203B2D"/>
    <w:rsid w:val="36405F7D"/>
    <w:rsid w:val="36CB619F"/>
    <w:rsid w:val="36D443E2"/>
    <w:rsid w:val="37427AD3"/>
    <w:rsid w:val="37A75B88"/>
    <w:rsid w:val="37B370E4"/>
    <w:rsid w:val="37CD1A92"/>
    <w:rsid w:val="37F232A7"/>
    <w:rsid w:val="37FE7E9E"/>
    <w:rsid w:val="380134EA"/>
    <w:rsid w:val="3821593A"/>
    <w:rsid w:val="38361D6B"/>
    <w:rsid w:val="3862042D"/>
    <w:rsid w:val="387B329C"/>
    <w:rsid w:val="38CC3AF8"/>
    <w:rsid w:val="38D94467"/>
    <w:rsid w:val="39616936"/>
    <w:rsid w:val="39B20F40"/>
    <w:rsid w:val="39C56416"/>
    <w:rsid w:val="39FF3A59"/>
    <w:rsid w:val="3A211C22"/>
    <w:rsid w:val="3A3F6031"/>
    <w:rsid w:val="3AB2546D"/>
    <w:rsid w:val="3AFF10ED"/>
    <w:rsid w:val="3B5F50F7"/>
    <w:rsid w:val="3B9558B8"/>
    <w:rsid w:val="3B9F0C47"/>
    <w:rsid w:val="3BBA0580"/>
    <w:rsid w:val="3BE473AB"/>
    <w:rsid w:val="3C12185C"/>
    <w:rsid w:val="3C152DBD"/>
    <w:rsid w:val="3C2D0D52"/>
    <w:rsid w:val="3C507EA0"/>
    <w:rsid w:val="3C6E51C8"/>
    <w:rsid w:val="3C714AA8"/>
    <w:rsid w:val="3C722C08"/>
    <w:rsid w:val="3CCB2319"/>
    <w:rsid w:val="3CFB49AC"/>
    <w:rsid w:val="3D2C725B"/>
    <w:rsid w:val="3D6C58AA"/>
    <w:rsid w:val="3D89020A"/>
    <w:rsid w:val="3DC627CD"/>
    <w:rsid w:val="3DE47B36"/>
    <w:rsid w:val="3DED69EA"/>
    <w:rsid w:val="3E3C34CE"/>
    <w:rsid w:val="3E686108"/>
    <w:rsid w:val="3E7569E0"/>
    <w:rsid w:val="3EAB0654"/>
    <w:rsid w:val="3ECA6D2C"/>
    <w:rsid w:val="3ECC2AA4"/>
    <w:rsid w:val="3F381EE7"/>
    <w:rsid w:val="3F4F492A"/>
    <w:rsid w:val="3F8A0269"/>
    <w:rsid w:val="3FB456CB"/>
    <w:rsid w:val="3FCA3682"/>
    <w:rsid w:val="3FDB0AC5"/>
    <w:rsid w:val="40694322"/>
    <w:rsid w:val="407B6536"/>
    <w:rsid w:val="40887225"/>
    <w:rsid w:val="40890521"/>
    <w:rsid w:val="40B57568"/>
    <w:rsid w:val="411A73CB"/>
    <w:rsid w:val="413E755D"/>
    <w:rsid w:val="417E204F"/>
    <w:rsid w:val="41EA3241"/>
    <w:rsid w:val="42360234"/>
    <w:rsid w:val="42554B5E"/>
    <w:rsid w:val="425608D6"/>
    <w:rsid w:val="42682BC3"/>
    <w:rsid w:val="428606F1"/>
    <w:rsid w:val="430622FC"/>
    <w:rsid w:val="430E2CF0"/>
    <w:rsid w:val="432B1D63"/>
    <w:rsid w:val="43693B84"/>
    <w:rsid w:val="44206C97"/>
    <w:rsid w:val="44531571"/>
    <w:rsid w:val="44A648DB"/>
    <w:rsid w:val="44C9538F"/>
    <w:rsid w:val="450B59A8"/>
    <w:rsid w:val="45166AFC"/>
    <w:rsid w:val="4565330A"/>
    <w:rsid w:val="456A6B72"/>
    <w:rsid w:val="457F23F7"/>
    <w:rsid w:val="45E457CC"/>
    <w:rsid w:val="463827CD"/>
    <w:rsid w:val="465D2233"/>
    <w:rsid w:val="466C2476"/>
    <w:rsid w:val="46A94E5E"/>
    <w:rsid w:val="46C329DE"/>
    <w:rsid w:val="46F56910"/>
    <w:rsid w:val="47136D96"/>
    <w:rsid w:val="47152B0E"/>
    <w:rsid w:val="47714D2B"/>
    <w:rsid w:val="47AC48AF"/>
    <w:rsid w:val="48311BC9"/>
    <w:rsid w:val="484C255F"/>
    <w:rsid w:val="485E2293"/>
    <w:rsid w:val="48651873"/>
    <w:rsid w:val="486F663D"/>
    <w:rsid w:val="487806ED"/>
    <w:rsid w:val="48AC2FFE"/>
    <w:rsid w:val="48B60CE9"/>
    <w:rsid w:val="48D2515B"/>
    <w:rsid w:val="48F5718D"/>
    <w:rsid w:val="49753776"/>
    <w:rsid w:val="49A61BB2"/>
    <w:rsid w:val="49B900C8"/>
    <w:rsid w:val="49C425C9"/>
    <w:rsid w:val="4A282B58"/>
    <w:rsid w:val="4A600544"/>
    <w:rsid w:val="4A72504B"/>
    <w:rsid w:val="4A9106FD"/>
    <w:rsid w:val="4AAC5537"/>
    <w:rsid w:val="4AB368C6"/>
    <w:rsid w:val="4AFA2747"/>
    <w:rsid w:val="4B2C69C6"/>
    <w:rsid w:val="4B92297F"/>
    <w:rsid w:val="4BB74194"/>
    <w:rsid w:val="4BD05255"/>
    <w:rsid w:val="4C15710C"/>
    <w:rsid w:val="4C1C66ED"/>
    <w:rsid w:val="4C20442F"/>
    <w:rsid w:val="4C687B84"/>
    <w:rsid w:val="4C7D362F"/>
    <w:rsid w:val="4CDD36D8"/>
    <w:rsid w:val="4CE70AA9"/>
    <w:rsid w:val="4D135D42"/>
    <w:rsid w:val="4D2717ED"/>
    <w:rsid w:val="4D7A191D"/>
    <w:rsid w:val="4D822234"/>
    <w:rsid w:val="4D9329DF"/>
    <w:rsid w:val="4DD0778F"/>
    <w:rsid w:val="4DD252B5"/>
    <w:rsid w:val="4DF3347D"/>
    <w:rsid w:val="4E0062C6"/>
    <w:rsid w:val="4E0455BC"/>
    <w:rsid w:val="4E0D453F"/>
    <w:rsid w:val="4E203F3B"/>
    <w:rsid w:val="4E362775"/>
    <w:rsid w:val="4E6A5AAB"/>
    <w:rsid w:val="4E6F51FA"/>
    <w:rsid w:val="4E7B3B9E"/>
    <w:rsid w:val="4ED12BB8"/>
    <w:rsid w:val="4EEC05F8"/>
    <w:rsid w:val="4F001684"/>
    <w:rsid w:val="4F561F16"/>
    <w:rsid w:val="4FCE41A2"/>
    <w:rsid w:val="4FE13ED5"/>
    <w:rsid w:val="500D6A78"/>
    <w:rsid w:val="5023629C"/>
    <w:rsid w:val="505E5526"/>
    <w:rsid w:val="506A3ECB"/>
    <w:rsid w:val="508A1E77"/>
    <w:rsid w:val="50AF5D81"/>
    <w:rsid w:val="514C35D0"/>
    <w:rsid w:val="51653B10"/>
    <w:rsid w:val="51B80C66"/>
    <w:rsid w:val="51D05FAF"/>
    <w:rsid w:val="521A1920"/>
    <w:rsid w:val="523104CA"/>
    <w:rsid w:val="52BE22AC"/>
    <w:rsid w:val="52CF270B"/>
    <w:rsid w:val="52D7511B"/>
    <w:rsid w:val="52FB52AE"/>
    <w:rsid w:val="534D53DE"/>
    <w:rsid w:val="537F5EDF"/>
    <w:rsid w:val="538928BA"/>
    <w:rsid w:val="53951EDF"/>
    <w:rsid w:val="53BF0089"/>
    <w:rsid w:val="542E520F"/>
    <w:rsid w:val="543D36A4"/>
    <w:rsid w:val="54755CE7"/>
    <w:rsid w:val="549332C4"/>
    <w:rsid w:val="54BA6AA3"/>
    <w:rsid w:val="54BF43A0"/>
    <w:rsid w:val="55024449"/>
    <w:rsid w:val="550D3076"/>
    <w:rsid w:val="5512068D"/>
    <w:rsid w:val="555E1B24"/>
    <w:rsid w:val="557D644E"/>
    <w:rsid w:val="559C447C"/>
    <w:rsid w:val="560E7F9E"/>
    <w:rsid w:val="56271C40"/>
    <w:rsid w:val="565D1DDC"/>
    <w:rsid w:val="566E3FE9"/>
    <w:rsid w:val="569F53DC"/>
    <w:rsid w:val="56B063AF"/>
    <w:rsid w:val="57596A47"/>
    <w:rsid w:val="578A6C00"/>
    <w:rsid w:val="57961A49"/>
    <w:rsid w:val="57C01362"/>
    <w:rsid w:val="57D61E46"/>
    <w:rsid w:val="57E00F16"/>
    <w:rsid w:val="57E74053"/>
    <w:rsid w:val="57F347A6"/>
    <w:rsid w:val="5818420C"/>
    <w:rsid w:val="58533496"/>
    <w:rsid w:val="58A27F7A"/>
    <w:rsid w:val="59011144"/>
    <w:rsid w:val="598931BF"/>
    <w:rsid w:val="59D52950"/>
    <w:rsid w:val="59DD570D"/>
    <w:rsid w:val="59E92304"/>
    <w:rsid w:val="5A056A12"/>
    <w:rsid w:val="5B173D60"/>
    <w:rsid w:val="5B362E72"/>
    <w:rsid w:val="5B37709F"/>
    <w:rsid w:val="5B534C74"/>
    <w:rsid w:val="5B7E082A"/>
    <w:rsid w:val="5B94004E"/>
    <w:rsid w:val="5BAD110F"/>
    <w:rsid w:val="5C5B586C"/>
    <w:rsid w:val="5C657C3C"/>
    <w:rsid w:val="5CF1798C"/>
    <w:rsid w:val="5D2673CB"/>
    <w:rsid w:val="5D301FF8"/>
    <w:rsid w:val="5D537A94"/>
    <w:rsid w:val="5D704AEA"/>
    <w:rsid w:val="5D7A1BC6"/>
    <w:rsid w:val="5D942587"/>
    <w:rsid w:val="5DB6074F"/>
    <w:rsid w:val="5E055233"/>
    <w:rsid w:val="5E79177D"/>
    <w:rsid w:val="5E7A79CF"/>
    <w:rsid w:val="5E8819C0"/>
    <w:rsid w:val="5EFA28BD"/>
    <w:rsid w:val="5EFDBFB0"/>
    <w:rsid w:val="5F3D5379"/>
    <w:rsid w:val="5FD568D3"/>
    <w:rsid w:val="5FDD5601"/>
    <w:rsid w:val="5FEB66AA"/>
    <w:rsid w:val="601C57A4"/>
    <w:rsid w:val="60AA0C94"/>
    <w:rsid w:val="60C05441"/>
    <w:rsid w:val="61363955"/>
    <w:rsid w:val="61E47AFC"/>
    <w:rsid w:val="622D678C"/>
    <w:rsid w:val="626544F2"/>
    <w:rsid w:val="629B2820"/>
    <w:rsid w:val="63097573"/>
    <w:rsid w:val="632F61EB"/>
    <w:rsid w:val="63464F7D"/>
    <w:rsid w:val="635307EE"/>
    <w:rsid w:val="63770981"/>
    <w:rsid w:val="63C35974"/>
    <w:rsid w:val="642B29FA"/>
    <w:rsid w:val="643A63EB"/>
    <w:rsid w:val="64590086"/>
    <w:rsid w:val="645934C6"/>
    <w:rsid w:val="646F78AA"/>
    <w:rsid w:val="64D92F75"/>
    <w:rsid w:val="64E076E5"/>
    <w:rsid w:val="653F54CE"/>
    <w:rsid w:val="656211BC"/>
    <w:rsid w:val="65DF45BB"/>
    <w:rsid w:val="65DF7812"/>
    <w:rsid w:val="660D385B"/>
    <w:rsid w:val="66323172"/>
    <w:rsid w:val="66372649"/>
    <w:rsid w:val="665A00E6"/>
    <w:rsid w:val="671616BE"/>
    <w:rsid w:val="67226E55"/>
    <w:rsid w:val="67900263"/>
    <w:rsid w:val="67A4786A"/>
    <w:rsid w:val="67E265E5"/>
    <w:rsid w:val="67E804B6"/>
    <w:rsid w:val="67E97699"/>
    <w:rsid w:val="67F00D02"/>
    <w:rsid w:val="680E12DC"/>
    <w:rsid w:val="68146028"/>
    <w:rsid w:val="68A55712"/>
    <w:rsid w:val="68F649DE"/>
    <w:rsid w:val="69717C20"/>
    <w:rsid w:val="69E403F2"/>
    <w:rsid w:val="69E83618"/>
    <w:rsid w:val="69FA19C4"/>
    <w:rsid w:val="6A2447BF"/>
    <w:rsid w:val="6A4315BC"/>
    <w:rsid w:val="6A554E4C"/>
    <w:rsid w:val="6A9F07BD"/>
    <w:rsid w:val="6ACA583A"/>
    <w:rsid w:val="6B7F61B3"/>
    <w:rsid w:val="6BCC3834"/>
    <w:rsid w:val="6C3C2767"/>
    <w:rsid w:val="6CB9E3A2"/>
    <w:rsid w:val="6CDE381E"/>
    <w:rsid w:val="6D0B038C"/>
    <w:rsid w:val="6D3B2EA7"/>
    <w:rsid w:val="6D65184A"/>
    <w:rsid w:val="6D77332B"/>
    <w:rsid w:val="6DF901E4"/>
    <w:rsid w:val="6E166FE8"/>
    <w:rsid w:val="6E274D51"/>
    <w:rsid w:val="6E276AFF"/>
    <w:rsid w:val="6E2C05BA"/>
    <w:rsid w:val="6E671FF6"/>
    <w:rsid w:val="6E891568"/>
    <w:rsid w:val="6E9C4546"/>
    <w:rsid w:val="6EB83BFB"/>
    <w:rsid w:val="6EBE2B49"/>
    <w:rsid w:val="6EBE3907"/>
    <w:rsid w:val="6EE82732"/>
    <w:rsid w:val="6EFF2AC9"/>
    <w:rsid w:val="6F36479A"/>
    <w:rsid w:val="6F697E58"/>
    <w:rsid w:val="6F806E0F"/>
    <w:rsid w:val="6FD35191"/>
    <w:rsid w:val="701A1C7B"/>
    <w:rsid w:val="707C289B"/>
    <w:rsid w:val="70967F6C"/>
    <w:rsid w:val="70D72A5F"/>
    <w:rsid w:val="71145A61"/>
    <w:rsid w:val="711A1966"/>
    <w:rsid w:val="719F1934"/>
    <w:rsid w:val="71A212BE"/>
    <w:rsid w:val="71A93F43"/>
    <w:rsid w:val="71B07FF4"/>
    <w:rsid w:val="71F80EBE"/>
    <w:rsid w:val="71FD5A7A"/>
    <w:rsid w:val="722515A8"/>
    <w:rsid w:val="7238752D"/>
    <w:rsid w:val="726C1A84"/>
    <w:rsid w:val="72987FCC"/>
    <w:rsid w:val="729F135A"/>
    <w:rsid w:val="72D81C4C"/>
    <w:rsid w:val="73634A7D"/>
    <w:rsid w:val="73C43D80"/>
    <w:rsid w:val="73F43927"/>
    <w:rsid w:val="741A1758"/>
    <w:rsid w:val="7439758C"/>
    <w:rsid w:val="74F71921"/>
    <w:rsid w:val="751C3136"/>
    <w:rsid w:val="7530273D"/>
    <w:rsid w:val="755D16E0"/>
    <w:rsid w:val="75CA1AEF"/>
    <w:rsid w:val="75F7159C"/>
    <w:rsid w:val="76391AC6"/>
    <w:rsid w:val="7669207A"/>
    <w:rsid w:val="768C42EB"/>
    <w:rsid w:val="76E00193"/>
    <w:rsid w:val="778238A1"/>
    <w:rsid w:val="78650950"/>
    <w:rsid w:val="78694F99"/>
    <w:rsid w:val="78A05E2C"/>
    <w:rsid w:val="78AE679B"/>
    <w:rsid w:val="78CE2999"/>
    <w:rsid w:val="78EC72C3"/>
    <w:rsid w:val="79534C4C"/>
    <w:rsid w:val="7963660C"/>
    <w:rsid w:val="797352EE"/>
    <w:rsid w:val="79856DD0"/>
    <w:rsid w:val="798968C0"/>
    <w:rsid w:val="799D05BD"/>
    <w:rsid w:val="7A7203B2"/>
    <w:rsid w:val="7A765096"/>
    <w:rsid w:val="7A7C52F7"/>
    <w:rsid w:val="7A995229"/>
    <w:rsid w:val="7ACC115A"/>
    <w:rsid w:val="7ADF275D"/>
    <w:rsid w:val="7AF03C47"/>
    <w:rsid w:val="7AF1296F"/>
    <w:rsid w:val="7B05466C"/>
    <w:rsid w:val="7B277E44"/>
    <w:rsid w:val="7B3D3E06"/>
    <w:rsid w:val="7B875081"/>
    <w:rsid w:val="7B876E2F"/>
    <w:rsid w:val="7C18217D"/>
    <w:rsid w:val="7C1D1542"/>
    <w:rsid w:val="7C26489A"/>
    <w:rsid w:val="7C354ADD"/>
    <w:rsid w:val="7C442F72"/>
    <w:rsid w:val="7CAD0B17"/>
    <w:rsid w:val="7CE107C1"/>
    <w:rsid w:val="7D7B29C4"/>
    <w:rsid w:val="7D9113F4"/>
    <w:rsid w:val="7D985324"/>
    <w:rsid w:val="7D9D3D44"/>
    <w:rsid w:val="7E9F0934"/>
    <w:rsid w:val="7F2D7CEE"/>
    <w:rsid w:val="7F4B1BAE"/>
    <w:rsid w:val="7F4F4108"/>
    <w:rsid w:val="7F737790"/>
    <w:rsid w:val="7FDB3BED"/>
    <w:rsid w:val="7FF627D5"/>
    <w:rsid w:val="7FFB603E"/>
    <w:rsid w:val="7FFF168A"/>
    <w:rsid w:val="9F7F2E26"/>
    <w:rsid w:val="BBFF981C"/>
    <w:rsid w:val="DCF49C69"/>
    <w:rsid w:val="EFDDCCFA"/>
    <w:rsid w:val="FEBC7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16"/>
    <w:qFormat/>
    <w:uiPriority w:val="0"/>
    <w:pPr>
      <w:keepNext w:val="0"/>
      <w:keepLines w:val="0"/>
      <w:spacing w:before="70" w:beforeLines="70" w:after="70" w:afterLines="70" w:line="415" w:lineRule="auto"/>
      <w:jc w:val="center"/>
      <w:outlineLvl w:val="0"/>
    </w:pPr>
    <w:rPr>
      <w:rFonts w:ascii="Arial Black" w:hAnsi="Arial Black" w:eastAsia="黑体"/>
      <w:b w:val="0"/>
      <w:sz w:val="36"/>
      <w:szCs w:val="28"/>
    </w:rPr>
  </w:style>
  <w:style w:type="paragraph" w:styleId="3">
    <w:name w:val="heading 2"/>
    <w:basedOn w:val="1"/>
    <w:next w:val="1"/>
    <w:link w:val="17"/>
    <w:unhideWhenUsed/>
    <w:qFormat/>
    <w:uiPriority w:val="9"/>
    <w:pPr>
      <w:keepNext/>
      <w:keepLines/>
      <w:spacing w:before="260" w:after="260" w:line="416" w:lineRule="auto"/>
      <w:outlineLvl w:val="1"/>
    </w:pPr>
    <w:rPr>
      <w:rFonts w:ascii="Cambria" w:hAnsi="Cambria"/>
      <w:b/>
      <w:bCs/>
      <w:sz w:val="32"/>
      <w:szCs w:val="32"/>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Date"/>
    <w:basedOn w:val="1"/>
    <w:next w:val="1"/>
    <w:link w:val="22"/>
    <w:unhideWhenUsed/>
    <w:qFormat/>
    <w:uiPriority w:val="99"/>
    <w:pPr>
      <w:ind w:left="100" w:leftChars="2500"/>
    </w:pPr>
  </w:style>
  <w:style w:type="paragraph" w:styleId="5">
    <w:name w:val="Balloon Text"/>
    <w:basedOn w:val="1"/>
    <w:link w:val="20"/>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link w:val="21"/>
    <w:qFormat/>
    <w:uiPriority w:val="0"/>
    <w:pPr>
      <w:spacing w:line="360" w:lineRule="auto"/>
      <w:ind w:firstLine="630"/>
    </w:pPr>
    <w:rPr>
      <w:rFonts w:ascii="楷体_GB2312" w:hAnsi="宋体" w:eastAsia="楷体_GB2312"/>
      <w:sz w:val="28"/>
      <w:szCs w:val="24"/>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0">
    <w:name w:val="Title"/>
    <w:basedOn w:val="1"/>
    <w:next w:val="1"/>
    <w:link w:val="15"/>
    <w:qFormat/>
    <w:uiPriority w:val="0"/>
    <w:pPr>
      <w:spacing w:before="600" w:after="600" w:line="480" w:lineRule="auto"/>
      <w:jc w:val="center"/>
      <w:outlineLvl w:val="0"/>
    </w:pPr>
    <w:rPr>
      <w:rFonts w:ascii="Cambria" w:hAnsi="Cambria" w:eastAsia="黑体"/>
      <w:bCs/>
      <w:sz w:val="36"/>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u w:val="single"/>
    </w:rPr>
  </w:style>
  <w:style w:type="character" w:customStyle="1" w:styleId="15">
    <w:name w:val="标题 Char"/>
    <w:link w:val="10"/>
    <w:qFormat/>
    <w:uiPriority w:val="0"/>
    <w:rPr>
      <w:rFonts w:ascii="Cambria" w:hAnsi="Cambria" w:eastAsia="黑体" w:cs="Times New Roman"/>
      <w:bCs/>
      <w:sz w:val="36"/>
      <w:szCs w:val="32"/>
    </w:rPr>
  </w:style>
  <w:style w:type="character" w:customStyle="1" w:styleId="16">
    <w:name w:val="标题 1 Char"/>
    <w:link w:val="2"/>
    <w:qFormat/>
    <w:uiPriority w:val="0"/>
    <w:rPr>
      <w:rFonts w:ascii="Arial Black" w:hAnsi="Arial Black" w:eastAsia="黑体" w:cs="Times New Roman"/>
      <w:bCs/>
      <w:sz w:val="36"/>
      <w:szCs w:val="28"/>
    </w:rPr>
  </w:style>
  <w:style w:type="character" w:customStyle="1" w:styleId="17">
    <w:name w:val="标题 2 Char"/>
    <w:link w:val="3"/>
    <w:semiHidden/>
    <w:qFormat/>
    <w:uiPriority w:val="9"/>
    <w:rPr>
      <w:rFonts w:ascii="Cambria" w:hAnsi="Cambria" w:eastAsia="宋体" w:cs="Times New Roman"/>
      <w:b/>
      <w:bCs/>
      <w:sz w:val="32"/>
      <w:szCs w:val="32"/>
    </w:rPr>
  </w:style>
  <w:style w:type="character" w:customStyle="1" w:styleId="18">
    <w:name w:val="页眉 Char"/>
    <w:link w:val="7"/>
    <w:qFormat/>
    <w:uiPriority w:val="99"/>
    <w:rPr>
      <w:rFonts w:ascii="Calibri" w:hAnsi="Calibri" w:eastAsia="宋体" w:cs="Times New Roman"/>
      <w:sz w:val="18"/>
      <w:szCs w:val="18"/>
    </w:rPr>
  </w:style>
  <w:style w:type="character" w:customStyle="1" w:styleId="19">
    <w:name w:val="页脚 Char"/>
    <w:link w:val="6"/>
    <w:qFormat/>
    <w:uiPriority w:val="99"/>
    <w:rPr>
      <w:rFonts w:ascii="Calibri" w:hAnsi="Calibri" w:eastAsia="宋体" w:cs="Times New Roman"/>
      <w:sz w:val="18"/>
      <w:szCs w:val="18"/>
    </w:rPr>
  </w:style>
  <w:style w:type="character" w:customStyle="1" w:styleId="20">
    <w:name w:val="批注框文本 Char"/>
    <w:link w:val="5"/>
    <w:semiHidden/>
    <w:qFormat/>
    <w:uiPriority w:val="99"/>
    <w:rPr>
      <w:rFonts w:ascii="Calibri" w:hAnsi="Calibri" w:eastAsia="宋体" w:cs="Times New Roman"/>
      <w:sz w:val="18"/>
      <w:szCs w:val="18"/>
    </w:rPr>
  </w:style>
  <w:style w:type="character" w:customStyle="1" w:styleId="21">
    <w:name w:val="正文文本缩进 3 Char"/>
    <w:link w:val="8"/>
    <w:qFormat/>
    <w:uiPriority w:val="0"/>
    <w:rPr>
      <w:rFonts w:ascii="楷体_GB2312" w:hAnsi="宋体" w:eastAsia="楷体_GB2312" w:cs="Times New Roman"/>
      <w:sz w:val="28"/>
      <w:szCs w:val="24"/>
    </w:rPr>
  </w:style>
  <w:style w:type="character" w:customStyle="1" w:styleId="22">
    <w:name w:val="日期 Char"/>
    <w:link w:val="4"/>
    <w:semiHidden/>
    <w:qFormat/>
    <w:uiPriority w:val="99"/>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7607</Words>
  <Characters>8316</Characters>
  <Lines>130</Lines>
  <Paragraphs>36</Paragraphs>
  <TotalTime>2</TotalTime>
  <ScaleCrop>false</ScaleCrop>
  <LinksUpToDate>false</LinksUpToDate>
  <CharactersWithSpaces>9309</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2022-05-10T10:44:00Z</dcterms:created>
  <dc:creator>Zhang</dc:creator>
  <cp:lastModifiedBy>王浩伦</cp:lastModifiedBy>
  <cp:lastPrinted>2022-07-15T03:47:00Z</cp:lastPrinted>
  <dcterms:modified xsi:type="dcterms:W3CDTF">2022-07-19T02:38:35Z</dcterms:modified>
  <dc:title>内蒙古自治区人力资源社会保障厅 财政厅</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AA1603D0FEC24F65946730C79AFC11B7</vt:lpwstr>
  </property>
</Properties>
</file>