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234BE">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当事人委托人员范围及注意事项</w:t>
      </w:r>
    </w:p>
    <w:p w14:paraId="010B41B0">
      <w:pPr>
        <w:pStyle w:val="7"/>
        <w:numPr>
          <w:numId w:val="0"/>
        </w:numPr>
        <w:ind w:leftChars="0"/>
        <w:jc w:val="center"/>
        <w:rPr>
          <w:rFonts w:hint="eastAsia" w:ascii="仿宋" w:hAnsi="仿宋" w:eastAsia="仿宋"/>
          <w:b/>
          <w:bCs/>
          <w:sz w:val="32"/>
          <w:szCs w:val="32"/>
          <w:lang w:eastAsia="zh-CN"/>
        </w:rPr>
      </w:pPr>
    </w:p>
    <w:p w14:paraId="7E564537">
      <w:pPr>
        <w:pStyle w:val="7"/>
        <w:numPr>
          <w:numId w:val="0"/>
        </w:numPr>
        <w:ind w:leftChars="0"/>
        <w:jc w:val="center"/>
        <w:rPr>
          <w:rFonts w:hint="default" w:ascii="仿宋" w:hAnsi="仿宋" w:eastAsia="仿宋"/>
          <w:b/>
          <w:bCs/>
          <w:sz w:val="32"/>
          <w:szCs w:val="32"/>
          <w:lang w:eastAsia="zh-CN"/>
        </w:rPr>
      </w:pPr>
      <w:r>
        <w:rPr>
          <w:rFonts w:hint="eastAsia" w:ascii="仿宋" w:hAnsi="仿宋" w:eastAsia="仿宋"/>
          <w:b/>
          <w:bCs/>
          <w:sz w:val="32"/>
          <w:szCs w:val="32"/>
          <w:lang w:eastAsia="zh-CN"/>
        </w:rPr>
        <w:t>《中华人民共和国民事诉讼法》</w:t>
      </w:r>
      <w:r>
        <w:rPr>
          <w:rFonts w:hint="default" w:ascii="仿宋" w:hAnsi="仿宋" w:eastAsia="仿宋"/>
          <w:b/>
          <w:bCs/>
          <w:sz w:val="32"/>
          <w:szCs w:val="32"/>
          <w:lang w:eastAsia="zh-CN"/>
        </w:rPr>
        <w:t>第六十一条</w:t>
      </w:r>
    </w:p>
    <w:p w14:paraId="6759F028">
      <w:pPr>
        <w:pStyle w:val="7"/>
        <w:numPr>
          <w:numId w:val="0"/>
        </w:numPr>
        <w:ind w:leftChars="0" w:firstLine="640" w:firstLineChars="200"/>
        <w:rPr>
          <w:rFonts w:hint="eastAsia" w:ascii="仿宋" w:hAnsi="仿宋" w:eastAsia="仿宋"/>
          <w:sz w:val="32"/>
          <w:szCs w:val="32"/>
          <w:lang w:eastAsia="zh-CN"/>
        </w:rPr>
      </w:pPr>
      <w:r>
        <w:rPr>
          <w:rFonts w:hint="default" w:ascii="仿宋" w:hAnsi="仿宋" w:eastAsia="仿宋"/>
          <w:sz w:val="32"/>
          <w:szCs w:val="32"/>
          <w:lang w:eastAsia="zh-CN"/>
        </w:rPr>
        <w:t>当事人、法定代理人可以委托一至二人作为诉讼代理人。</w:t>
      </w:r>
    </w:p>
    <w:p w14:paraId="2985303E">
      <w:pPr>
        <w:pStyle w:val="7"/>
        <w:numPr>
          <w:numId w:val="0"/>
        </w:numPr>
        <w:ind w:leftChars="0" w:firstLine="640" w:firstLineChars="200"/>
        <w:rPr>
          <w:rFonts w:hint="default" w:ascii="仿宋" w:hAnsi="仿宋" w:eastAsia="仿宋"/>
          <w:sz w:val="32"/>
          <w:szCs w:val="32"/>
          <w:lang w:eastAsia="zh-CN"/>
        </w:rPr>
      </w:pPr>
      <w:r>
        <w:rPr>
          <w:rFonts w:hint="default" w:ascii="仿宋" w:hAnsi="仿宋" w:eastAsia="仿宋"/>
          <w:sz w:val="32"/>
          <w:szCs w:val="32"/>
          <w:lang w:eastAsia="zh-CN"/>
        </w:rPr>
        <w:t>下列人员可以被委托为诉讼代理人：</w:t>
      </w:r>
    </w:p>
    <w:p w14:paraId="1B8F778F">
      <w:pPr>
        <w:pStyle w:val="7"/>
        <w:numPr>
          <w:ilvl w:val="0"/>
          <w:numId w:val="1"/>
        </w:numPr>
        <w:ind w:leftChars="0" w:firstLine="640" w:firstLineChars="200"/>
        <w:rPr>
          <w:rFonts w:hint="default" w:ascii="仿宋" w:hAnsi="仿宋" w:eastAsia="仿宋"/>
          <w:sz w:val="32"/>
          <w:szCs w:val="32"/>
          <w:lang w:eastAsia="zh-CN"/>
        </w:rPr>
      </w:pPr>
      <w:r>
        <w:rPr>
          <w:rFonts w:hint="default" w:ascii="仿宋" w:hAnsi="仿宋" w:eastAsia="仿宋"/>
          <w:sz w:val="32"/>
          <w:szCs w:val="32"/>
          <w:lang w:eastAsia="zh-CN"/>
        </w:rPr>
        <w:t>律师、基层法律服务工作者；</w:t>
      </w:r>
    </w:p>
    <w:p w14:paraId="775ED4EA">
      <w:pPr>
        <w:pStyle w:val="7"/>
        <w:numPr>
          <w:ilvl w:val="0"/>
          <w:numId w:val="1"/>
        </w:numPr>
        <w:ind w:left="0" w:leftChars="0" w:firstLine="640" w:firstLineChars="200"/>
        <w:rPr>
          <w:rFonts w:hint="default" w:ascii="仿宋" w:hAnsi="仿宋" w:eastAsia="仿宋"/>
          <w:sz w:val="32"/>
          <w:szCs w:val="32"/>
          <w:lang w:eastAsia="zh-CN"/>
        </w:rPr>
      </w:pPr>
      <w:r>
        <w:rPr>
          <w:rFonts w:hint="default" w:ascii="仿宋" w:hAnsi="仿宋" w:eastAsia="仿宋"/>
          <w:sz w:val="32"/>
          <w:szCs w:val="32"/>
          <w:lang w:eastAsia="zh-CN"/>
        </w:rPr>
        <w:t>当事人的近亲属或者工作人员；</w:t>
      </w:r>
    </w:p>
    <w:p w14:paraId="7E401B07">
      <w:pPr>
        <w:pStyle w:val="7"/>
        <w:numPr>
          <w:numId w:val="0"/>
        </w:numPr>
        <w:ind w:firstLine="640" w:firstLineChars="200"/>
        <w:rPr>
          <w:rFonts w:hint="default" w:ascii="仿宋" w:hAnsi="仿宋" w:eastAsia="仿宋"/>
          <w:sz w:val="32"/>
          <w:szCs w:val="32"/>
          <w:lang w:eastAsia="zh-CN"/>
        </w:rPr>
      </w:pPr>
      <w:r>
        <w:rPr>
          <w:rFonts w:hint="eastAsia" w:ascii="仿宋" w:hAnsi="仿宋" w:eastAsia="仿宋"/>
          <w:sz w:val="32"/>
          <w:szCs w:val="32"/>
          <w:lang w:eastAsia="zh-CN"/>
        </w:rPr>
        <w:t>（</w:t>
      </w:r>
      <w:r>
        <w:rPr>
          <w:rFonts w:hint="default" w:ascii="仿宋" w:hAnsi="仿宋" w:eastAsia="仿宋"/>
          <w:sz w:val="32"/>
          <w:szCs w:val="32"/>
          <w:lang w:eastAsia="zh-CN"/>
        </w:rPr>
        <w:t>三）当事人所在社区、单位以及有关社会团体推荐的公民。</w:t>
      </w:r>
    </w:p>
    <w:p w14:paraId="54A76C33">
      <w:pPr>
        <w:pStyle w:val="7"/>
        <w:numPr>
          <w:numId w:val="0"/>
        </w:numPr>
        <w:jc w:val="center"/>
        <w:rPr>
          <w:rFonts w:hint="default" w:ascii="仿宋" w:hAnsi="仿宋" w:eastAsia="仿宋"/>
          <w:b/>
          <w:bCs/>
          <w:sz w:val="32"/>
          <w:szCs w:val="32"/>
          <w:lang w:eastAsia="zh-CN"/>
        </w:rPr>
      </w:pPr>
      <w:r>
        <w:rPr>
          <w:rFonts w:hint="eastAsia" w:ascii="仿宋" w:hAnsi="仿宋" w:eastAsia="仿宋"/>
          <w:b/>
          <w:bCs/>
          <w:sz w:val="32"/>
          <w:szCs w:val="32"/>
          <w:lang w:eastAsia="zh-CN"/>
        </w:rPr>
        <w:t>《中华人民共和国民事诉讼法》</w:t>
      </w:r>
      <w:r>
        <w:rPr>
          <w:rFonts w:hint="default" w:ascii="仿宋" w:hAnsi="仿宋" w:eastAsia="仿宋"/>
          <w:b/>
          <w:bCs/>
          <w:sz w:val="32"/>
          <w:szCs w:val="32"/>
          <w:lang w:eastAsia="zh-CN"/>
        </w:rPr>
        <w:t>第六十二条</w:t>
      </w:r>
    </w:p>
    <w:p w14:paraId="073B8AC1">
      <w:pPr>
        <w:pStyle w:val="7"/>
        <w:numPr>
          <w:numId w:val="0"/>
        </w:numPr>
        <w:ind w:firstLine="640" w:firstLineChars="200"/>
        <w:rPr>
          <w:rFonts w:hint="default" w:ascii="仿宋" w:hAnsi="仿宋" w:eastAsia="仿宋"/>
          <w:sz w:val="32"/>
          <w:szCs w:val="32"/>
          <w:lang w:eastAsia="zh-CN"/>
        </w:rPr>
      </w:pPr>
      <w:r>
        <w:rPr>
          <w:rFonts w:hint="default" w:ascii="仿宋" w:hAnsi="仿宋" w:eastAsia="仿宋"/>
          <w:sz w:val="32"/>
          <w:szCs w:val="32"/>
          <w:lang w:eastAsia="zh-CN"/>
        </w:rPr>
        <w:t>委托他人代为诉讼，必须向人民法院提交由委托人签名或者盖章的授权委托书。</w:t>
      </w:r>
    </w:p>
    <w:p w14:paraId="2F8CAC4E">
      <w:pPr>
        <w:pStyle w:val="7"/>
        <w:numPr>
          <w:numId w:val="0"/>
        </w:numPr>
        <w:ind w:firstLine="640" w:firstLineChars="200"/>
        <w:rPr>
          <w:rFonts w:hint="default" w:ascii="仿宋" w:hAnsi="仿宋" w:eastAsia="仿宋"/>
          <w:sz w:val="32"/>
          <w:szCs w:val="32"/>
          <w:lang w:eastAsia="zh-CN"/>
        </w:rPr>
      </w:pPr>
      <w:r>
        <w:rPr>
          <w:rFonts w:hint="default" w:ascii="仿宋" w:hAnsi="仿宋" w:eastAsia="仿宋"/>
          <w:sz w:val="32"/>
          <w:szCs w:val="32"/>
          <w:lang w:eastAsia="zh-CN"/>
        </w:rPr>
        <w:t>授权委托书必须记明委托事项和权限。诉讼代理人代为承认、放弃、变更诉讼请求，进行和解，提起反诉或者上诉，必须有委托人的特别授权。</w:t>
      </w:r>
    </w:p>
    <w:p w14:paraId="70C964C0">
      <w:pPr>
        <w:pStyle w:val="7"/>
        <w:numPr>
          <w:numId w:val="0"/>
        </w:numPr>
        <w:ind w:firstLine="640" w:firstLineChars="200"/>
        <w:rPr>
          <w:rFonts w:hint="default" w:ascii="仿宋" w:hAnsi="仿宋" w:eastAsia="仿宋"/>
          <w:sz w:val="32"/>
          <w:szCs w:val="32"/>
          <w:lang w:eastAsia="zh-CN"/>
        </w:rPr>
      </w:pPr>
      <w:r>
        <w:rPr>
          <w:rFonts w:hint="default" w:ascii="仿宋" w:hAnsi="仿宋" w:eastAsia="仿宋"/>
          <w:sz w:val="32"/>
          <w:szCs w:val="32"/>
          <w:lang w:eastAsia="zh-CN"/>
        </w:rPr>
        <w:t>侨居在国外的中华人民共和国公民从国外寄交或者托交的授权委托书，必须经中华人民共和国驻该国的使领馆证明；没有使领馆的，由与中华人民共和国有外交关系的第三国驻该国的使领馆证明，再转由中华人民共和国驻该第三国使领馆证明，或者由当地的爱国华侨团体证明。</w:t>
      </w:r>
    </w:p>
    <w:p w14:paraId="5336F626">
      <w:pPr>
        <w:pStyle w:val="7"/>
        <w:numPr>
          <w:ilvl w:val="0"/>
          <w:numId w:val="0"/>
        </w:numPr>
        <w:ind w:leftChars="0"/>
        <w:jc w:val="center"/>
        <w:rPr>
          <w:rFonts w:hint="eastAsia" w:ascii="仿宋" w:hAnsi="仿宋" w:eastAsia="仿宋"/>
          <w:b/>
          <w:bCs/>
          <w:sz w:val="30"/>
          <w:szCs w:val="30"/>
          <w:lang w:val="en-US" w:eastAsia="zh-CN"/>
        </w:rPr>
      </w:pPr>
      <w:r>
        <w:rPr>
          <w:rFonts w:hint="eastAsia" w:ascii="仿宋" w:hAnsi="仿宋" w:eastAsia="仿宋"/>
          <w:b/>
          <w:bCs/>
          <w:sz w:val="30"/>
          <w:szCs w:val="30"/>
          <w:lang w:val="en-US" w:eastAsia="zh-CN"/>
        </w:rPr>
        <w:t>最高人民法院关于适用《中华人民共和国民事诉讼法》的解释</w:t>
      </w:r>
    </w:p>
    <w:p w14:paraId="707A76C9">
      <w:pPr>
        <w:pStyle w:val="7"/>
        <w:numPr>
          <w:ilvl w:val="0"/>
          <w:numId w:val="0"/>
        </w:numPr>
        <w:ind w:leftChars="0"/>
        <w:jc w:val="left"/>
        <w:rPr>
          <w:rFonts w:hint="eastAsia" w:ascii="仿宋" w:hAnsi="仿宋" w:eastAsia="仿宋"/>
          <w:b w:val="0"/>
          <w:bCs w:val="0"/>
          <w:sz w:val="30"/>
          <w:szCs w:val="30"/>
          <w:lang w:val="en-US" w:eastAsia="zh-CN"/>
        </w:rPr>
      </w:pPr>
      <w:r>
        <w:rPr>
          <w:rFonts w:hint="eastAsia" w:ascii="仿宋" w:hAnsi="仿宋" w:eastAsia="仿宋"/>
          <w:b w:val="0"/>
          <w:bCs w:val="0"/>
          <w:sz w:val="30"/>
          <w:szCs w:val="30"/>
          <w:lang w:val="en-US" w:eastAsia="zh-CN"/>
        </w:rPr>
        <w:t>第八十五条：根据民事诉讼法第五十八条第二款第二项规定，与当事人有夫妻、直系血亲、三代以内旁系血亲、近姻亲关系以及其他有抚养、赡养关系的亲属，可以当事人近亲属的名义作为诉讼代理人。</w:t>
      </w:r>
    </w:p>
    <w:p w14:paraId="6EF528B1">
      <w:pPr>
        <w:pStyle w:val="7"/>
        <w:numPr>
          <w:ilvl w:val="0"/>
          <w:numId w:val="0"/>
        </w:numPr>
        <w:ind w:leftChars="0"/>
        <w:jc w:val="both"/>
        <w:rPr>
          <w:rFonts w:hint="eastAsia" w:ascii="仿宋" w:hAnsi="仿宋" w:eastAsia="仿宋"/>
          <w:b w:val="0"/>
          <w:bCs w:val="0"/>
          <w:sz w:val="30"/>
          <w:szCs w:val="30"/>
          <w:lang w:val="en-US" w:eastAsia="zh-CN"/>
        </w:rPr>
      </w:pPr>
      <w:r>
        <w:rPr>
          <w:rFonts w:hint="eastAsia" w:ascii="仿宋" w:hAnsi="仿宋" w:eastAsia="仿宋"/>
          <w:b w:val="0"/>
          <w:bCs w:val="0"/>
          <w:sz w:val="30"/>
          <w:szCs w:val="30"/>
          <w:lang w:val="en-US" w:eastAsia="zh-CN"/>
        </w:rPr>
        <w:t>第八十六条：根据民事诉讼法第五十八条第二款第二项规定，与当事人有合法劳动人事关系的职工，可以当事人工作人员的名义作为诉讼代理人。</w:t>
      </w:r>
    </w:p>
    <w:p w14:paraId="361B1534">
      <w:pPr>
        <w:pStyle w:val="7"/>
        <w:numPr>
          <w:ilvl w:val="0"/>
          <w:numId w:val="0"/>
        </w:numPr>
        <w:ind w:leftChars="0"/>
        <w:jc w:val="both"/>
        <w:rPr>
          <w:rFonts w:hint="eastAsia" w:ascii="仿宋" w:hAnsi="仿宋" w:eastAsia="仿宋"/>
          <w:b w:val="0"/>
          <w:bCs w:val="0"/>
          <w:sz w:val="30"/>
          <w:szCs w:val="30"/>
          <w:lang w:val="en-US" w:eastAsia="zh-CN"/>
        </w:rPr>
      </w:pPr>
      <w:r>
        <w:rPr>
          <w:rFonts w:hint="eastAsia" w:ascii="仿宋" w:hAnsi="仿宋" w:eastAsia="仿宋"/>
          <w:b w:val="0"/>
          <w:bCs w:val="0"/>
          <w:sz w:val="30"/>
          <w:szCs w:val="30"/>
          <w:lang w:val="en-US" w:eastAsia="zh-CN"/>
        </w:rPr>
        <w:t>第八十七条：根据民事诉讼法第五十八条第二款第三项规定，有关社会团体推荐公民担任诉讼代理人的，应当符合下列条件：</w:t>
      </w:r>
    </w:p>
    <w:p w14:paraId="4417C19D">
      <w:pPr>
        <w:pStyle w:val="7"/>
        <w:numPr>
          <w:ilvl w:val="0"/>
          <w:numId w:val="0"/>
        </w:numPr>
        <w:ind w:leftChars="0"/>
        <w:jc w:val="both"/>
        <w:rPr>
          <w:rFonts w:hint="eastAsia" w:ascii="仿宋" w:hAnsi="仿宋" w:eastAsia="仿宋"/>
          <w:b w:val="0"/>
          <w:bCs w:val="0"/>
          <w:sz w:val="30"/>
          <w:szCs w:val="30"/>
          <w:lang w:val="en-US" w:eastAsia="zh-CN"/>
        </w:rPr>
      </w:pPr>
      <w:r>
        <w:rPr>
          <w:rFonts w:hint="eastAsia" w:ascii="仿宋" w:hAnsi="仿宋" w:eastAsia="仿宋"/>
          <w:b w:val="0"/>
          <w:bCs w:val="0"/>
          <w:sz w:val="30"/>
          <w:szCs w:val="30"/>
          <w:lang w:val="en-US" w:eastAsia="zh-CN"/>
        </w:rPr>
        <w:t>（一）社会团体属于依法登记设立或者依法免予登记设立的非营利性法人组织；</w:t>
      </w:r>
    </w:p>
    <w:p w14:paraId="33021627">
      <w:pPr>
        <w:pStyle w:val="7"/>
        <w:numPr>
          <w:ilvl w:val="0"/>
          <w:numId w:val="0"/>
        </w:numPr>
        <w:ind w:leftChars="0"/>
        <w:jc w:val="both"/>
        <w:rPr>
          <w:rFonts w:hint="eastAsia" w:ascii="仿宋" w:hAnsi="仿宋" w:eastAsia="仿宋"/>
          <w:b w:val="0"/>
          <w:bCs w:val="0"/>
          <w:sz w:val="30"/>
          <w:szCs w:val="30"/>
          <w:lang w:val="en-US" w:eastAsia="zh-CN"/>
        </w:rPr>
      </w:pPr>
      <w:r>
        <w:rPr>
          <w:rFonts w:hint="eastAsia" w:ascii="仿宋" w:hAnsi="仿宋" w:eastAsia="仿宋"/>
          <w:b w:val="0"/>
          <w:bCs w:val="0"/>
          <w:sz w:val="30"/>
          <w:szCs w:val="30"/>
          <w:lang w:val="en-US" w:eastAsia="zh-CN"/>
        </w:rPr>
        <w:t>（二）被代理人属于该社会团体的成员，或者当事人一方住所地位于该社会团体的活动地域；</w:t>
      </w:r>
    </w:p>
    <w:p w14:paraId="65D9E3BC">
      <w:pPr>
        <w:pStyle w:val="7"/>
        <w:numPr>
          <w:ilvl w:val="0"/>
          <w:numId w:val="0"/>
        </w:numPr>
        <w:ind w:leftChars="0"/>
        <w:jc w:val="both"/>
        <w:rPr>
          <w:rFonts w:hint="eastAsia" w:ascii="仿宋" w:hAnsi="仿宋" w:eastAsia="仿宋"/>
          <w:b w:val="0"/>
          <w:bCs w:val="0"/>
          <w:sz w:val="30"/>
          <w:szCs w:val="30"/>
          <w:lang w:val="en-US" w:eastAsia="zh-CN"/>
        </w:rPr>
      </w:pPr>
      <w:r>
        <w:rPr>
          <w:rFonts w:hint="eastAsia" w:ascii="仿宋" w:hAnsi="仿宋" w:eastAsia="仿宋"/>
          <w:b w:val="0"/>
          <w:bCs w:val="0"/>
          <w:sz w:val="30"/>
          <w:szCs w:val="30"/>
          <w:lang w:val="en-US" w:eastAsia="zh-CN"/>
        </w:rPr>
        <w:t>（三）代理事务属于该社会团体章程载明的业务范围；</w:t>
      </w:r>
    </w:p>
    <w:p w14:paraId="2E495041">
      <w:pPr>
        <w:jc w:val="center"/>
        <w:rPr>
          <w:rFonts w:hint="eastAsia" w:ascii="黑体" w:hAnsi="黑体" w:eastAsia="黑体"/>
          <w:b w:val="0"/>
          <w:bCs w:val="0"/>
          <w:sz w:val="30"/>
          <w:szCs w:val="30"/>
          <w:lang w:val="en-US" w:eastAsia="zh-CN"/>
        </w:rPr>
      </w:pPr>
    </w:p>
    <w:p w14:paraId="6E5083E0">
      <w:pPr>
        <w:jc w:val="center"/>
        <w:rPr>
          <w:rFonts w:hint="eastAsia" w:ascii="黑体" w:hAnsi="黑体" w:eastAsia="黑体"/>
          <w:sz w:val="44"/>
          <w:szCs w:val="44"/>
          <w:lang w:val="en-US" w:eastAsia="zh-CN"/>
        </w:rPr>
      </w:pPr>
    </w:p>
    <w:p w14:paraId="29E44B73">
      <w:pPr>
        <w:jc w:val="center"/>
        <w:rPr>
          <w:rFonts w:hint="eastAsia" w:ascii="黑体" w:hAnsi="黑体" w:eastAsia="黑体"/>
          <w:sz w:val="44"/>
          <w:szCs w:val="44"/>
          <w:lang w:val="en-US" w:eastAsia="zh-CN"/>
        </w:rPr>
      </w:pPr>
    </w:p>
    <w:p w14:paraId="2E449A44">
      <w:pPr>
        <w:jc w:val="center"/>
        <w:rPr>
          <w:rFonts w:hint="eastAsia" w:ascii="黑体" w:hAnsi="黑体" w:eastAsia="黑体"/>
          <w:sz w:val="44"/>
          <w:szCs w:val="44"/>
          <w:lang w:val="en-US" w:eastAsia="zh-CN"/>
        </w:rPr>
      </w:pPr>
    </w:p>
    <w:p w14:paraId="006E13AC">
      <w:pPr>
        <w:jc w:val="center"/>
        <w:rPr>
          <w:rFonts w:hint="eastAsia" w:ascii="黑体" w:hAnsi="黑体" w:eastAsia="黑体"/>
          <w:sz w:val="44"/>
          <w:szCs w:val="44"/>
          <w:lang w:val="en-US" w:eastAsia="zh-CN"/>
        </w:rPr>
      </w:pPr>
    </w:p>
    <w:p w14:paraId="650966F3">
      <w:pPr>
        <w:jc w:val="center"/>
        <w:rPr>
          <w:rFonts w:hint="eastAsia" w:ascii="黑体" w:hAnsi="黑体" w:eastAsia="黑体"/>
          <w:sz w:val="44"/>
          <w:szCs w:val="44"/>
          <w:lang w:val="en-US" w:eastAsia="zh-CN"/>
        </w:rPr>
      </w:pPr>
    </w:p>
    <w:p w14:paraId="60AA3DEA">
      <w:pPr>
        <w:jc w:val="center"/>
        <w:rPr>
          <w:rFonts w:hint="eastAsia" w:ascii="黑体" w:hAnsi="黑体" w:eastAsia="黑体"/>
          <w:sz w:val="44"/>
          <w:szCs w:val="44"/>
          <w:lang w:val="en-US" w:eastAsia="zh-CN"/>
        </w:rPr>
      </w:pPr>
    </w:p>
    <w:p w14:paraId="604947F2">
      <w:pPr>
        <w:jc w:val="center"/>
        <w:rPr>
          <w:rFonts w:hint="eastAsia" w:ascii="黑体" w:hAnsi="黑体" w:eastAsia="黑体"/>
          <w:sz w:val="44"/>
          <w:szCs w:val="44"/>
          <w:lang w:val="en-US" w:eastAsia="zh-CN"/>
        </w:rPr>
      </w:pPr>
    </w:p>
    <w:p w14:paraId="3B55F8B3">
      <w:pPr>
        <w:jc w:val="both"/>
        <w:rPr>
          <w:rFonts w:hint="eastAsia" w:ascii="黑体" w:hAnsi="黑体" w:eastAsia="黑体"/>
          <w:sz w:val="44"/>
          <w:szCs w:val="44"/>
          <w:lang w:val="en-US" w:eastAsia="zh-CN"/>
        </w:rPr>
      </w:pPr>
    </w:p>
    <w:p w14:paraId="3C7AC22F">
      <w:pPr>
        <w:jc w:val="center"/>
        <w:rPr>
          <w:rFonts w:ascii="黑体" w:hAnsi="黑体" w:eastAsia="黑体"/>
          <w:sz w:val="44"/>
          <w:szCs w:val="44"/>
        </w:rPr>
      </w:pPr>
      <w:r>
        <w:rPr>
          <w:rFonts w:hint="eastAsia" w:ascii="黑体" w:hAnsi="黑体" w:eastAsia="黑体"/>
          <w:sz w:val="44"/>
          <w:szCs w:val="44"/>
          <w:lang w:val="en-US" w:eastAsia="zh-CN"/>
        </w:rPr>
        <w:t>受托人受委托办理仲裁业务</w:t>
      </w:r>
      <w:r>
        <w:rPr>
          <w:rFonts w:hint="eastAsia" w:ascii="黑体" w:hAnsi="黑体" w:eastAsia="黑体"/>
          <w:sz w:val="44"/>
          <w:szCs w:val="44"/>
        </w:rPr>
        <w:t>需提供资料：</w:t>
      </w:r>
    </w:p>
    <w:p w14:paraId="33608383">
      <w:pPr>
        <w:pStyle w:val="7"/>
        <w:numPr>
          <w:ilvl w:val="0"/>
          <w:numId w:val="0"/>
        </w:numPr>
        <w:ind w:leftChars="0"/>
        <w:rPr>
          <w:rFonts w:hint="eastAsia" w:ascii="仿宋" w:hAnsi="仿宋" w:eastAsia="仿宋"/>
          <w:sz w:val="32"/>
          <w:szCs w:val="32"/>
        </w:rPr>
      </w:pPr>
    </w:p>
    <w:p w14:paraId="3D4521BB">
      <w:pPr>
        <w:pStyle w:val="7"/>
        <w:numPr>
          <w:ilvl w:val="0"/>
          <w:numId w:val="0"/>
        </w:numPr>
        <w:ind w:leftChars="0"/>
        <w:rPr>
          <w:rFonts w:hint="eastAsia" w:ascii="仿宋" w:hAnsi="仿宋" w:eastAsia="仿宋"/>
          <w:b/>
          <w:bCs/>
          <w:sz w:val="32"/>
          <w:szCs w:val="32"/>
          <w:lang w:eastAsia="zh-CN"/>
        </w:rPr>
      </w:pPr>
      <w:r>
        <w:rPr>
          <w:rFonts w:hint="eastAsia" w:ascii="仿宋" w:hAnsi="仿宋" w:eastAsia="仿宋"/>
          <w:b/>
          <w:bCs/>
          <w:sz w:val="32"/>
          <w:szCs w:val="32"/>
          <w:lang w:eastAsia="zh-CN"/>
        </w:rPr>
        <w:t>一、受托人是执业（实习）律师在</w:t>
      </w:r>
      <w:r>
        <w:rPr>
          <w:rFonts w:hint="eastAsia" w:ascii="仿宋" w:hAnsi="仿宋" w:eastAsia="仿宋"/>
          <w:b/>
          <w:bCs/>
          <w:sz w:val="32"/>
          <w:szCs w:val="32"/>
        </w:rPr>
        <w:t>办理仲裁争议业务时</w:t>
      </w:r>
      <w:r>
        <w:rPr>
          <w:rFonts w:hint="eastAsia" w:ascii="仿宋" w:hAnsi="仿宋" w:eastAsia="仿宋"/>
          <w:b/>
          <w:bCs/>
          <w:sz w:val="32"/>
          <w:szCs w:val="32"/>
          <w:lang w:eastAsia="zh-CN"/>
        </w:rPr>
        <w:t>需</w:t>
      </w:r>
      <w:r>
        <w:rPr>
          <w:rFonts w:hint="eastAsia" w:ascii="仿宋" w:hAnsi="仿宋" w:eastAsia="仿宋"/>
          <w:b/>
          <w:bCs/>
          <w:sz w:val="32"/>
          <w:szCs w:val="32"/>
        </w:rPr>
        <w:t>提供以下资料</w:t>
      </w:r>
      <w:r>
        <w:rPr>
          <w:rFonts w:hint="eastAsia" w:ascii="仿宋" w:hAnsi="仿宋" w:eastAsia="仿宋"/>
          <w:b/>
          <w:bCs/>
          <w:sz w:val="32"/>
          <w:szCs w:val="32"/>
          <w:lang w:eastAsia="zh-CN"/>
        </w:rPr>
        <w:t>：</w:t>
      </w:r>
    </w:p>
    <w:p w14:paraId="7AD11FFB">
      <w:pPr>
        <w:pStyle w:val="7"/>
        <w:numPr>
          <w:ilvl w:val="0"/>
          <w:numId w:val="2"/>
        </w:numPr>
        <w:ind w:left="1350" w:leftChars="0" w:firstLineChars="0"/>
        <w:rPr>
          <w:rFonts w:ascii="仿宋" w:hAnsi="仿宋" w:eastAsia="仿宋"/>
          <w:sz w:val="32"/>
          <w:szCs w:val="32"/>
        </w:rPr>
      </w:pPr>
      <w:r>
        <w:rPr>
          <w:rFonts w:hint="eastAsia" w:ascii="仿宋" w:hAnsi="仿宋" w:eastAsia="仿宋"/>
          <w:sz w:val="32"/>
          <w:szCs w:val="32"/>
          <w:lang w:eastAsia="zh-CN"/>
        </w:rPr>
        <w:t>律师事务所函（加盖律师事务所公章）</w:t>
      </w:r>
    </w:p>
    <w:p w14:paraId="21555706">
      <w:pPr>
        <w:pStyle w:val="7"/>
        <w:numPr>
          <w:ilvl w:val="0"/>
          <w:numId w:val="2"/>
        </w:numPr>
        <w:ind w:left="1350" w:leftChars="0" w:firstLineChars="0"/>
        <w:rPr>
          <w:rFonts w:ascii="仿宋" w:hAnsi="仿宋" w:eastAsia="仿宋"/>
          <w:sz w:val="32"/>
          <w:szCs w:val="32"/>
        </w:rPr>
      </w:pPr>
      <w:r>
        <w:rPr>
          <w:rFonts w:hint="eastAsia" w:ascii="仿宋" w:hAnsi="仿宋" w:eastAsia="仿宋"/>
          <w:sz w:val="32"/>
          <w:szCs w:val="32"/>
          <w:lang w:eastAsia="zh-CN"/>
        </w:rPr>
        <w:t>授权委托</w:t>
      </w:r>
      <w:r>
        <w:rPr>
          <w:rFonts w:hint="eastAsia" w:ascii="仿宋" w:hAnsi="仿宋" w:eastAsia="仿宋"/>
          <w:sz w:val="32"/>
          <w:szCs w:val="32"/>
        </w:rPr>
        <w:t>书</w:t>
      </w:r>
    </w:p>
    <w:p w14:paraId="4986C279">
      <w:pPr>
        <w:pStyle w:val="7"/>
        <w:numPr>
          <w:ilvl w:val="0"/>
          <w:numId w:val="2"/>
        </w:numPr>
        <w:ind w:left="1350" w:leftChars="0" w:firstLineChars="0"/>
        <w:rPr>
          <w:rFonts w:ascii="仿宋" w:hAnsi="仿宋" w:eastAsia="仿宋"/>
          <w:sz w:val="32"/>
          <w:szCs w:val="32"/>
        </w:rPr>
      </w:pPr>
      <w:r>
        <w:rPr>
          <w:rFonts w:hint="eastAsia" w:ascii="仿宋" w:hAnsi="仿宋" w:eastAsia="仿宋"/>
          <w:sz w:val="32"/>
          <w:szCs w:val="32"/>
          <w:lang w:eastAsia="zh-CN"/>
        </w:rPr>
        <w:t>执业（实习）律师证复印件</w:t>
      </w:r>
    </w:p>
    <w:p w14:paraId="29B52CA5">
      <w:pPr>
        <w:pStyle w:val="7"/>
        <w:numPr>
          <w:ilvl w:val="0"/>
          <w:numId w:val="2"/>
        </w:numPr>
        <w:ind w:left="1350" w:leftChars="0" w:firstLineChars="0"/>
        <w:rPr>
          <w:rFonts w:hint="eastAsia" w:ascii="仿宋" w:hAnsi="仿宋" w:eastAsia="仿宋"/>
          <w:sz w:val="32"/>
          <w:szCs w:val="32"/>
          <w:lang w:eastAsia="zh-CN"/>
        </w:rPr>
      </w:pPr>
      <w:r>
        <w:rPr>
          <w:rFonts w:hint="eastAsia" w:ascii="仿宋" w:hAnsi="仿宋" w:eastAsia="仿宋"/>
          <w:sz w:val="32"/>
          <w:szCs w:val="32"/>
          <w:lang w:eastAsia="zh-CN"/>
        </w:rPr>
        <w:t>委托人身份证复印件</w:t>
      </w:r>
    </w:p>
    <w:p w14:paraId="1B2EA08D">
      <w:pPr>
        <w:pStyle w:val="7"/>
        <w:numPr>
          <w:ilvl w:val="0"/>
          <w:numId w:val="0"/>
        </w:numPr>
        <w:ind w:leftChars="0"/>
        <w:rPr>
          <w:rFonts w:hint="eastAsia" w:ascii="仿宋" w:hAnsi="仿宋" w:eastAsia="仿宋"/>
          <w:b/>
          <w:bCs/>
          <w:sz w:val="32"/>
          <w:szCs w:val="32"/>
          <w:lang w:eastAsia="zh-CN"/>
        </w:rPr>
      </w:pPr>
      <w:r>
        <w:rPr>
          <w:rFonts w:hint="eastAsia" w:ascii="仿宋" w:hAnsi="仿宋" w:eastAsia="仿宋"/>
          <w:sz w:val="32"/>
          <w:szCs w:val="32"/>
          <w:lang w:eastAsia="zh-CN"/>
        </w:rPr>
        <w:t>二、</w:t>
      </w:r>
      <w:r>
        <w:rPr>
          <w:rFonts w:hint="eastAsia" w:ascii="仿宋" w:hAnsi="仿宋" w:eastAsia="仿宋"/>
          <w:b/>
          <w:bCs/>
          <w:sz w:val="32"/>
          <w:szCs w:val="32"/>
          <w:lang w:eastAsia="zh-CN"/>
        </w:rPr>
        <w:t>受委人托为当事人配偶、子女、父母在</w:t>
      </w:r>
      <w:r>
        <w:rPr>
          <w:rFonts w:hint="eastAsia" w:ascii="仿宋" w:hAnsi="仿宋" w:eastAsia="仿宋"/>
          <w:b/>
          <w:bCs/>
          <w:sz w:val="32"/>
          <w:szCs w:val="32"/>
        </w:rPr>
        <w:t>办理仲裁争议业务时</w:t>
      </w:r>
      <w:r>
        <w:rPr>
          <w:rFonts w:hint="eastAsia" w:ascii="仿宋" w:hAnsi="仿宋" w:eastAsia="仿宋"/>
          <w:b/>
          <w:bCs/>
          <w:sz w:val="32"/>
          <w:szCs w:val="32"/>
          <w:lang w:eastAsia="zh-CN"/>
        </w:rPr>
        <w:t>需</w:t>
      </w:r>
      <w:r>
        <w:rPr>
          <w:rFonts w:hint="eastAsia" w:ascii="仿宋" w:hAnsi="仿宋" w:eastAsia="仿宋"/>
          <w:b/>
          <w:bCs/>
          <w:sz w:val="32"/>
          <w:szCs w:val="32"/>
        </w:rPr>
        <w:t>提供以下资料</w:t>
      </w:r>
      <w:r>
        <w:rPr>
          <w:rFonts w:hint="eastAsia" w:ascii="仿宋" w:hAnsi="仿宋" w:eastAsia="仿宋"/>
          <w:b/>
          <w:bCs/>
          <w:sz w:val="32"/>
          <w:szCs w:val="32"/>
          <w:lang w:eastAsia="zh-CN"/>
        </w:rPr>
        <w:t>：</w:t>
      </w:r>
    </w:p>
    <w:p w14:paraId="55EE4A24">
      <w:pPr>
        <w:pStyle w:val="7"/>
        <w:numPr>
          <w:ilvl w:val="0"/>
          <w:numId w:val="0"/>
        </w:numPr>
        <w:ind w:leftChars="0"/>
        <w:rPr>
          <w:rFonts w:hint="eastAsia" w:ascii="仿宋" w:hAnsi="仿宋" w:eastAsia="仿宋"/>
          <w:sz w:val="32"/>
          <w:szCs w:val="32"/>
          <w:lang w:eastAsia="zh-CN"/>
        </w:rPr>
      </w:pPr>
      <w:r>
        <w:rPr>
          <w:rFonts w:hint="eastAsia" w:ascii="仿宋" w:hAnsi="仿宋" w:eastAsia="仿宋"/>
          <w:sz w:val="32"/>
          <w:szCs w:val="32"/>
          <w:lang w:val="en-US" w:eastAsia="zh-CN"/>
        </w:rPr>
        <w:t>1、当事人及其配偶的结婚证复印件各一份</w:t>
      </w:r>
    </w:p>
    <w:p w14:paraId="0A657A20">
      <w:pPr>
        <w:pStyle w:val="7"/>
        <w:numPr>
          <w:ilvl w:val="0"/>
          <w:numId w:val="0"/>
        </w:numPr>
        <w:ind w:leftChars="0"/>
        <w:rPr>
          <w:rFonts w:hint="eastAsia" w:ascii="仿宋" w:hAnsi="仿宋" w:eastAsia="仿宋"/>
          <w:sz w:val="32"/>
          <w:szCs w:val="32"/>
          <w:lang w:val="en-US" w:eastAsia="zh-CN"/>
        </w:rPr>
      </w:pPr>
      <w:r>
        <w:rPr>
          <w:rFonts w:hint="eastAsia" w:ascii="仿宋" w:hAnsi="仿宋" w:eastAsia="仿宋"/>
          <w:sz w:val="32"/>
          <w:szCs w:val="32"/>
          <w:lang w:val="en-US" w:eastAsia="zh-CN"/>
        </w:rPr>
        <w:t>2、</w:t>
      </w:r>
      <w:r>
        <w:rPr>
          <w:rFonts w:hint="eastAsia" w:ascii="仿宋" w:hAnsi="仿宋" w:eastAsia="仿宋"/>
          <w:sz w:val="32"/>
          <w:szCs w:val="32"/>
          <w:lang w:eastAsia="zh-CN"/>
        </w:rPr>
        <w:t>授权委托</w:t>
      </w:r>
      <w:r>
        <w:rPr>
          <w:rFonts w:hint="eastAsia" w:ascii="仿宋" w:hAnsi="仿宋" w:eastAsia="仿宋"/>
          <w:sz w:val="32"/>
          <w:szCs w:val="32"/>
        </w:rPr>
        <w:t>书</w:t>
      </w:r>
    </w:p>
    <w:p w14:paraId="46D297C8">
      <w:pPr>
        <w:rPr>
          <w:rFonts w:hint="eastAsia" w:ascii="仿宋" w:hAnsi="仿宋" w:eastAsia="仿宋"/>
          <w:sz w:val="32"/>
          <w:szCs w:val="32"/>
          <w:lang w:val="en-US" w:eastAsia="zh-CN"/>
        </w:rPr>
      </w:pPr>
      <w:r>
        <w:rPr>
          <w:rFonts w:hint="eastAsia" w:ascii="仿宋" w:hAnsi="仿宋" w:eastAsia="仿宋"/>
          <w:sz w:val="32"/>
          <w:szCs w:val="32"/>
          <w:lang w:val="en-US" w:eastAsia="zh-CN"/>
        </w:rPr>
        <w:t>3、户口本的户主页、当事人页、受托人页（复印件各一份）</w:t>
      </w:r>
    </w:p>
    <w:p w14:paraId="17F28684">
      <w:pPr>
        <w:pStyle w:val="7"/>
        <w:numPr>
          <w:ilvl w:val="0"/>
          <w:numId w:val="0"/>
        </w:numPr>
        <w:ind w:leftChars="0"/>
        <w:rPr>
          <w:rFonts w:hint="eastAsia" w:ascii="仿宋" w:hAnsi="仿宋" w:eastAsia="仿宋"/>
          <w:sz w:val="32"/>
          <w:szCs w:val="32"/>
          <w:lang w:val="en-US" w:eastAsia="zh-CN"/>
        </w:rPr>
      </w:pPr>
      <w:r>
        <w:rPr>
          <w:rFonts w:hint="eastAsia" w:ascii="仿宋" w:hAnsi="仿宋" w:eastAsia="仿宋"/>
          <w:sz w:val="32"/>
          <w:szCs w:val="32"/>
          <w:lang w:val="en-US" w:eastAsia="zh-CN"/>
        </w:rPr>
        <w:t>4、受托人身份证复印件一份（委托人签字）</w:t>
      </w:r>
    </w:p>
    <w:p w14:paraId="4C8ACFFB">
      <w:pPr>
        <w:pStyle w:val="7"/>
        <w:numPr>
          <w:ilvl w:val="0"/>
          <w:numId w:val="0"/>
        </w:numPr>
        <w:ind w:leftChars="0"/>
        <w:rPr>
          <w:rFonts w:hint="eastAsia" w:ascii="仿宋" w:hAnsi="仿宋" w:eastAsia="仿宋"/>
          <w:sz w:val="32"/>
          <w:szCs w:val="32"/>
          <w:lang w:eastAsia="zh-CN"/>
        </w:rPr>
      </w:pPr>
      <w:r>
        <w:rPr>
          <w:rFonts w:hint="eastAsia" w:ascii="仿宋" w:hAnsi="仿宋" w:eastAsia="仿宋"/>
          <w:sz w:val="32"/>
          <w:szCs w:val="32"/>
          <w:lang w:val="en-US" w:eastAsia="zh-CN"/>
        </w:rPr>
        <w:t>5、委托人身份证复印件一份（委托人签字）</w:t>
      </w:r>
    </w:p>
    <w:p w14:paraId="2DDB3163">
      <w:pPr>
        <w:pStyle w:val="7"/>
        <w:numPr>
          <w:ilvl w:val="0"/>
          <w:numId w:val="0"/>
        </w:numPr>
        <w:ind w:leftChars="0"/>
        <w:rPr>
          <w:rFonts w:hint="eastAsia" w:ascii="仿宋" w:hAnsi="仿宋" w:eastAsia="仿宋"/>
          <w:b/>
          <w:bCs/>
          <w:sz w:val="32"/>
          <w:szCs w:val="32"/>
          <w:lang w:eastAsia="zh-CN"/>
        </w:rPr>
      </w:pPr>
      <w:r>
        <w:rPr>
          <w:rFonts w:hint="eastAsia" w:ascii="仿宋" w:hAnsi="仿宋" w:eastAsia="仿宋"/>
          <w:sz w:val="32"/>
          <w:szCs w:val="32"/>
          <w:lang w:eastAsia="zh-CN"/>
        </w:rPr>
        <w:t>三、</w:t>
      </w:r>
      <w:r>
        <w:rPr>
          <w:rFonts w:hint="eastAsia" w:ascii="仿宋" w:hAnsi="仿宋" w:eastAsia="仿宋"/>
          <w:b/>
          <w:bCs/>
          <w:sz w:val="32"/>
          <w:szCs w:val="32"/>
          <w:lang w:eastAsia="zh-CN"/>
        </w:rPr>
        <w:t>受托人为社会团体在</w:t>
      </w:r>
      <w:r>
        <w:rPr>
          <w:rFonts w:hint="eastAsia" w:ascii="仿宋" w:hAnsi="仿宋" w:eastAsia="仿宋"/>
          <w:b/>
          <w:bCs/>
          <w:sz w:val="32"/>
          <w:szCs w:val="32"/>
        </w:rPr>
        <w:t>办理仲裁争议业务时</w:t>
      </w:r>
      <w:r>
        <w:rPr>
          <w:rFonts w:hint="eastAsia" w:ascii="仿宋" w:hAnsi="仿宋" w:eastAsia="仿宋"/>
          <w:b/>
          <w:bCs/>
          <w:sz w:val="32"/>
          <w:szCs w:val="32"/>
          <w:lang w:eastAsia="zh-CN"/>
        </w:rPr>
        <w:t>需</w:t>
      </w:r>
      <w:r>
        <w:rPr>
          <w:rFonts w:hint="eastAsia" w:ascii="仿宋" w:hAnsi="仿宋" w:eastAsia="仿宋"/>
          <w:b/>
          <w:bCs/>
          <w:sz w:val="32"/>
          <w:szCs w:val="32"/>
        </w:rPr>
        <w:t>提供以下资料</w:t>
      </w:r>
      <w:r>
        <w:rPr>
          <w:rFonts w:hint="eastAsia" w:ascii="仿宋" w:hAnsi="仿宋" w:eastAsia="仿宋"/>
          <w:b/>
          <w:bCs/>
          <w:sz w:val="32"/>
          <w:szCs w:val="32"/>
          <w:lang w:eastAsia="zh-CN"/>
        </w:rPr>
        <w:t>：</w:t>
      </w:r>
    </w:p>
    <w:p w14:paraId="6383926E">
      <w:pPr>
        <w:rPr>
          <w:rFonts w:hint="eastAsia" w:ascii="仿宋" w:hAnsi="仿宋" w:eastAsia="仿宋"/>
          <w:sz w:val="32"/>
          <w:szCs w:val="32"/>
          <w:lang w:val="en-US" w:eastAsia="zh-CN"/>
        </w:rPr>
      </w:pPr>
      <w:r>
        <w:rPr>
          <w:rFonts w:hint="eastAsia" w:ascii="仿宋" w:hAnsi="仿宋" w:eastAsia="仿宋"/>
          <w:sz w:val="32"/>
          <w:szCs w:val="32"/>
          <w:lang w:val="en-US" w:eastAsia="zh-CN"/>
        </w:rPr>
        <w:t>1、授权委托书</w:t>
      </w:r>
    </w:p>
    <w:p w14:paraId="5DC8E2FF">
      <w:pPr>
        <w:rPr>
          <w:rFonts w:hint="eastAsia" w:ascii="仿宋" w:hAnsi="仿宋" w:eastAsia="仿宋"/>
          <w:sz w:val="32"/>
          <w:szCs w:val="32"/>
          <w:lang w:val="en-US" w:eastAsia="zh-CN"/>
        </w:rPr>
      </w:pPr>
      <w:r>
        <w:rPr>
          <w:rFonts w:hint="eastAsia" w:ascii="仿宋" w:hAnsi="仿宋" w:eastAsia="仿宋"/>
          <w:sz w:val="32"/>
          <w:szCs w:val="32"/>
          <w:lang w:val="en-US" w:eastAsia="zh-CN"/>
        </w:rPr>
        <w:t>2、社会团体出具的函或证明</w:t>
      </w:r>
    </w:p>
    <w:p w14:paraId="085B3192">
      <w:pPr>
        <w:rPr>
          <w:rFonts w:hint="eastAsia" w:ascii="仿宋" w:hAnsi="仿宋" w:eastAsia="仿宋"/>
          <w:sz w:val="32"/>
          <w:szCs w:val="32"/>
          <w:lang w:val="en-US" w:eastAsia="zh-CN"/>
        </w:rPr>
      </w:pPr>
      <w:r>
        <w:rPr>
          <w:rFonts w:hint="eastAsia" w:ascii="仿宋" w:hAnsi="仿宋" w:eastAsia="仿宋"/>
          <w:sz w:val="32"/>
          <w:szCs w:val="32"/>
          <w:lang w:val="en-US" w:eastAsia="zh-CN"/>
        </w:rPr>
        <w:t>3、受托</w:t>
      </w:r>
      <w:bookmarkStart w:id="0" w:name="_GoBack"/>
      <w:bookmarkEnd w:id="0"/>
      <w:r>
        <w:rPr>
          <w:rFonts w:hint="eastAsia" w:ascii="仿宋" w:hAnsi="仿宋" w:eastAsia="仿宋"/>
          <w:sz w:val="32"/>
          <w:szCs w:val="32"/>
          <w:lang w:val="en-US" w:eastAsia="zh-CN"/>
        </w:rPr>
        <w:t>人的工作证件或社会团体出具的工作证明</w:t>
      </w:r>
    </w:p>
    <w:p w14:paraId="687015C4">
      <w:pPr>
        <w:rPr>
          <w:rFonts w:hint="eastAsia" w:ascii="宋体" w:hAnsi="宋体" w:eastAsia="宋体"/>
          <w:sz w:val="44"/>
          <w:szCs w:val="44"/>
        </w:rPr>
      </w:pPr>
      <w:r>
        <w:rPr>
          <w:rFonts w:hint="eastAsia" w:ascii="仿宋" w:hAnsi="仿宋" w:eastAsia="仿宋"/>
          <w:sz w:val="32"/>
          <w:szCs w:val="32"/>
          <w:lang w:val="en-US" w:eastAsia="zh-CN"/>
        </w:rPr>
        <w:t>4、社会团体营业执照复印件</w:t>
      </w:r>
    </w:p>
    <w:p w14:paraId="153DF070">
      <w:pPr>
        <w:spacing w:line="500" w:lineRule="exact"/>
        <w:jc w:val="center"/>
        <w:rPr>
          <w:rFonts w:hint="eastAsia" w:ascii="宋体" w:hAnsi="宋体" w:eastAsia="宋体"/>
          <w:sz w:val="44"/>
          <w:szCs w:val="44"/>
        </w:rPr>
      </w:pPr>
    </w:p>
    <w:p w14:paraId="04C72C8C">
      <w:pPr>
        <w:spacing w:line="500" w:lineRule="exact"/>
        <w:jc w:val="center"/>
        <w:rPr>
          <w:rFonts w:ascii="宋体" w:hAnsi="宋体" w:eastAsia="宋体"/>
          <w:sz w:val="44"/>
          <w:szCs w:val="44"/>
        </w:rPr>
      </w:pPr>
      <w:r>
        <w:rPr>
          <w:rFonts w:hint="eastAsia" w:ascii="宋体" w:hAnsi="宋体" w:eastAsia="宋体"/>
          <w:sz w:val="44"/>
          <w:szCs w:val="44"/>
        </w:rPr>
        <w:t>授 权 委 托 书</w:t>
      </w:r>
    </w:p>
    <w:p w14:paraId="141F631E">
      <w:pPr>
        <w:spacing w:line="520" w:lineRule="exact"/>
        <w:rPr>
          <w:rFonts w:ascii="宋体" w:hAnsi="宋体" w:eastAsia="宋体"/>
          <w:sz w:val="44"/>
          <w:szCs w:val="44"/>
          <w:u w:val="single"/>
        </w:rPr>
      </w:pPr>
    </w:p>
    <w:p w14:paraId="00E1AFC7">
      <w:pPr>
        <w:spacing w:line="520" w:lineRule="exact"/>
        <w:rPr>
          <w:rFonts w:ascii="仿宋" w:hAnsi="仿宋" w:eastAsia="仿宋"/>
          <w:sz w:val="32"/>
          <w:szCs w:val="32"/>
        </w:rPr>
      </w:pPr>
      <w:r>
        <w:rPr>
          <w:rFonts w:hint="eastAsia" w:ascii="宋体" w:hAnsi="宋体" w:eastAsia="宋体"/>
          <w:sz w:val="44"/>
          <w:szCs w:val="44"/>
          <w:u w:val="single"/>
        </w:rPr>
        <w:t xml:space="preserve"> </w:t>
      </w:r>
      <w:r>
        <w:rPr>
          <w:rFonts w:ascii="宋体" w:hAnsi="宋体" w:eastAsia="宋体"/>
          <w:sz w:val="44"/>
          <w:szCs w:val="44"/>
          <w:u w:val="single"/>
        </w:rPr>
        <w:t xml:space="preserve">           </w:t>
      </w:r>
      <w:r>
        <w:rPr>
          <w:rFonts w:ascii="宋体" w:hAnsi="宋体" w:eastAsia="宋体"/>
          <w:sz w:val="44"/>
          <w:szCs w:val="44"/>
        </w:rPr>
        <w:t xml:space="preserve"> </w:t>
      </w:r>
      <w:r>
        <w:rPr>
          <w:rFonts w:hint="eastAsia" w:ascii="仿宋" w:hAnsi="仿宋" w:eastAsia="仿宋"/>
          <w:sz w:val="32"/>
          <w:szCs w:val="32"/>
        </w:rPr>
        <w:t>劳动人事争议仲裁委员会：</w:t>
      </w:r>
    </w:p>
    <w:p w14:paraId="7BF17F6D">
      <w:pPr>
        <w:spacing w:line="520" w:lineRule="exact"/>
        <w:ind w:firstLine="566" w:firstLineChars="177"/>
        <w:rPr>
          <w:rFonts w:ascii="仿宋" w:hAnsi="仿宋" w:eastAsia="仿宋"/>
          <w:sz w:val="32"/>
          <w:szCs w:val="32"/>
        </w:rPr>
      </w:pPr>
      <w:r>
        <w:rPr>
          <w:rFonts w:hint="eastAsia" w:ascii="仿宋" w:hAnsi="仿宋" w:eastAsia="仿宋"/>
          <w:sz w:val="32"/>
          <w:szCs w:val="32"/>
        </w:rPr>
        <w:t>你委受理</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rPr>
        <w:t>与</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ascii="仿宋" w:hAnsi="仿宋" w:eastAsia="仿宋"/>
          <w:sz w:val="32"/>
          <w:szCs w:val="32"/>
        </w:rPr>
        <w:t xml:space="preserve"> </w:t>
      </w:r>
      <w:r>
        <w:rPr>
          <w:rFonts w:hint="eastAsia" w:ascii="仿宋" w:hAnsi="仿宋" w:eastAsia="仿宋"/>
          <w:sz w:val="32"/>
          <w:szCs w:val="32"/>
        </w:rPr>
        <w:t>的劳动人事争议一案，依照法律规定，特委托下列人员为我（单位）的代理人：</w:t>
      </w:r>
    </w:p>
    <w:p w14:paraId="4781F5A3">
      <w:pPr>
        <w:spacing w:line="520" w:lineRule="exact"/>
        <w:ind w:firstLine="566" w:firstLineChars="177"/>
        <w:rPr>
          <w:rFonts w:ascii="仿宋" w:hAnsi="仿宋" w:eastAsia="仿宋"/>
          <w:sz w:val="32"/>
          <w:szCs w:val="32"/>
        </w:rPr>
      </w:pPr>
      <w:r>
        <w:rPr>
          <w:rFonts w:hint="eastAsia" w:ascii="仿宋" w:hAnsi="仿宋" w:eastAsia="仿宋"/>
          <w:sz w:val="32"/>
          <w:szCs w:val="32"/>
        </w:rPr>
        <w:t xml:space="preserve">1、姓名： </w:t>
      </w:r>
      <w:r>
        <w:rPr>
          <w:rFonts w:ascii="仿宋" w:hAnsi="仿宋" w:eastAsia="仿宋"/>
          <w:sz w:val="32"/>
          <w:szCs w:val="32"/>
        </w:rPr>
        <w:t xml:space="preserve">            </w:t>
      </w:r>
      <w:r>
        <w:rPr>
          <w:rFonts w:hint="eastAsia" w:ascii="仿宋" w:hAnsi="仿宋" w:eastAsia="仿宋"/>
          <w:sz w:val="32"/>
          <w:szCs w:val="32"/>
        </w:rPr>
        <w:t xml:space="preserve">性别： </w:t>
      </w:r>
      <w:r>
        <w:rPr>
          <w:rFonts w:ascii="仿宋" w:hAnsi="仿宋" w:eastAsia="仿宋"/>
          <w:sz w:val="32"/>
          <w:szCs w:val="32"/>
        </w:rPr>
        <w:t xml:space="preserve">       </w:t>
      </w:r>
      <w:r>
        <w:rPr>
          <w:rFonts w:hint="eastAsia" w:ascii="仿宋" w:hAnsi="仿宋" w:eastAsia="仿宋"/>
          <w:sz w:val="32"/>
          <w:szCs w:val="32"/>
        </w:rPr>
        <w:t>民族：</w:t>
      </w:r>
    </w:p>
    <w:p w14:paraId="299E35EC">
      <w:pPr>
        <w:spacing w:line="520" w:lineRule="exact"/>
        <w:ind w:firstLine="566" w:firstLineChars="177"/>
        <w:rPr>
          <w:rFonts w:ascii="仿宋" w:hAnsi="仿宋" w:eastAsia="仿宋"/>
          <w:sz w:val="32"/>
          <w:szCs w:val="32"/>
        </w:rPr>
      </w:pPr>
      <w:r>
        <w:rPr>
          <w:rFonts w:hint="eastAsia" w:ascii="仿宋" w:hAnsi="仿宋" w:eastAsia="仿宋"/>
          <w:sz w:val="32"/>
          <w:szCs w:val="32"/>
        </w:rPr>
        <w:t xml:space="preserve">出生年月： </w:t>
      </w:r>
      <w:r>
        <w:rPr>
          <w:rFonts w:ascii="仿宋" w:hAnsi="仿宋" w:eastAsia="仿宋"/>
          <w:sz w:val="32"/>
          <w:szCs w:val="32"/>
        </w:rPr>
        <w:t xml:space="preserve">           </w:t>
      </w:r>
      <w:r>
        <w:rPr>
          <w:rFonts w:hint="eastAsia" w:ascii="仿宋" w:hAnsi="仿宋" w:eastAsia="仿宋"/>
          <w:sz w:val="32"/>
          <w:szCs w:val="32"/>
        </w:rPr>
        <w:t xml:space="preserve">职务： </w:t>
      </w:r>
      <w:r>
        <w:rPr>
          <w:rFonts w:ascii="仿宋" w:hAnsi="仿宋" w:eastAsia="仿宋"/>
          <w:sz w:val="32"/>
          <w:szCs w:val="32"/>
        </w:rPr>
        <w:t xml:space="preserve">       </w:t>
      </w:r>
      <w:r>
        <w:rPr>
          <w:rFonts w:hint="eastAsia" w:ascii="仿宋" w:hAnsi="仿宋" w:eastAsia="仿宋"/>
          <w:sz w:val="32"/>
          <w:szCs w:val="32"/>
        </w:rPr>
        <w:t>电话：</w:t>
      </w:r>
    </w:p>
    <w:p w14:paraId="4A3A9760">
      <w:pPr>
        <w:spacing w:line="520" w:lineRule="exact"/>
        <w:ind w:firstLine="566" w:firstLineChars="177"/>
        <w:rPr>
          <w:rFonts w:ascii="仿宋" w:hAnsi="仿宋" w:eastAsia="仿宋"/>
          <w:sz w:val="32"/>
          <w:szCs w:val="32"/>
        </w:rPr>
      </w:pPr>
      <w:r>
        <w:rPr>
          <w:rFonts w:hint="eastAsia" w:ascii="仿宋" w:hAnsi="仿宋" w:eastAsia="仿宋"/>
          <w:sz w:val="32"/>
          <w:szCs w:val="32"/>
        </w:rPr>
        <w:t>与委托人关系：</w:t>
      </w:r>
    </w:p>
    <w:p w14:paraId="4FB2CA71">
      <w:pPr>
        <w:spacing w:line="520" w:lineRule="exact"/>
        <w:ind w:firstLine="566" w:firstLineChars="177"/>
        <w:rPr>
          <w:rFonts w:ascii="仿宋" w:hAnsi="仿宋" w:eastAsia="仿宋"/>
          <w:sz w:val="32"/>
          <w:szCs w:val="32"/>
        </w:rPr>
      </w:pPr>
      <w:r>
        <w:rPr>
          <w:rFonts w:hint="eastAsia" w:ascii="仿宋" w:hAnsi="仿宋" w:eastAsia="仿宋"/>
          <w:sz w:val="32"/>
          <w:szCs w:val="32"/>
        </w:rPr>
        <w:t xml:space="preserve">2、姓名： </w:t>
      </w:r>
      <w:r>
        <w:rPr>
          <w:rFonts w:ascii="仿宋" w:hAnsi="仿宋" w:eastAsia="仿宋"/>
          <w:sz w:val="32"/>
          <w:szCs w:val="32"/>
        </w:rPr>
        <w:t xml:space="preserve">            </w:t>
      </w:r>
      <w:r>
        <w:rPr>
          <w:rFonts w:hint="eastAsia" w:ascii="仿宋" w:hAnsi="仿宋" w:eastAsia="仿宋"/>
          <w:sz w:val="32"/>
          <w:szCs w:val="32"/>
        </w:rPr>
        <w:t xml:space="preserve">性别： </w:t>
      </w:r>
      <w:r>
        <w:rPr>
          <w:rFonts w:ascii="仿宋" w:hAnsi="仿宋" w:eastAsia="仿宋"/>
          <w:sz w:val="32"/>
          <w:szCs w:val="32"/>
        </w:rPr>
        <w:t xml:space="preserve">       </w:t>
      </w:r>
      <w:r>
        <w:rPr>
          <w:rFonts w:hint="eastAsia" w:ascii="仿宋" w:hAnsi="仿宋" w:eastAsia="仿宋"/>
          <w:sz w:val="32"/>
          <w:szCs w:val="32"/>
        </w:rPr>
        <w:t>民族：</w:t>
      </w:r>
    </w:p>
    <w:p w14:paraId="7F92D478">
      <w:pPr>
        <w:spacing w:line="520" w:lineRule="exact"/>
        <w:ind w:firstLine="566" w:firstLineChars="177"/>
        <w:rPr>
          <w:rFonts w:ascii="仿宋" w:hAnsi="仿宋" w:eastAsia="仿宋"/>
          <w:sz w:val="32"/>
          <w:szCs w:val="32"/>
        </w:rPr>
      </w:pPr>
      <w:r>
        <w:rPr>
          <w:rFonts w:hint="eastAsia" w:ascii="仿宋" w:hAnsi="仿宋" w:eastAsia="仿宋"/>
          <w:sz w:val="32"/>
          <w:szCs w:val="32"/>
        </w:rPr>
        <w:t xml:space="preserve">出生年月： </w:t>
      </w:r>
      <w:r>
        <w:rPr>
          <w:rFonts w:ascii="仿宋" w:hAnsi="仿宋" w:eastAsia="仿宋"/>
          <w:sz w:val="32"/>
          <w:szCs w:val="32"/>
        </w:rPr>
        <w:t xml:space="preserve">           </w:t>
      </w:r>
      <w:r>
        <w:rPr>
          <w:rFonts w:hint="eastAsia" w:ascii="仿宋" w:hAnsi="仿宋" w:eastAsia="仿宋"/>
          <w:sz w:val="32"/>
          <w:szCs w:val="32"/>
        </w:rPr>
        <w:t xml:space="preserve">职务： </w:t>
      </w:r>
      <w:r>
        <w:rPr>
          <w:rFonts w:ascii="仿宋" w:hAnsi="仿宋" w:eastAsia="仿宋"/>
          <w:sz w:val="32"/>
          <w:szCs w:val="32"/>
        </w:rPr>
        <w:t xml:space="preserve">       </w:t>
      </w:r>
      <w:r>
        <w:rPr>
          <w:rFonts w:hint="eastAsia" w:ascii="仿宋" w:hAnsi="仿宋" w:eastAsia="仿宋"/>
          <w:sz w:val="32"/>
          <w:szCs w:val="32"/>
        </w:rPr>
        <w:t>电话：</w:t>
      </w:r>
    </w:p>
    <w:p w14:paraId="5C98AF9E">
      <w:pPr>
        <w:spacing w:line="520" w:lineRule="exact"/>
        <w:ind w:firstLine="566" w:firstLineChars="177"/>
        <w:rPr>
          <w:rFonts w:ascii="仿宋" w:hAnsi="仿宋" w:eastAsia="仿宋"/>
          <w:sz w:val="32"/>
          <w:szCs w:val="32"/>
        </w:rPr>
      </w:pPr>
      <w:r>
        <w:rPr>
          <w:rFonts w:hint="eastAsia" w:ascii="仿宋" w:hAnsi="仿宋" w:eastAsia="仿宋"/>
          <w:sz w:val="32"/>
          <w:szCs w:val="32"/>
        </w:rPr>
        <w:t>与委托人关系：</w:t>
      </w:r>
    </w:p>
    <w:p w14:paraId="099FC88D">
      <w:pPr>
        <w:spacing w:line="520" w:lineRule="exact"/>
        <w:ind w:firstLine="566" w:firstLineChars="177"/>
        <w:rPr>
          <w:rFonts w:ascii="仿宋" w:hAnsi="仿宋" w:eastAsia="仿宋"/>
          <w:sz w:val="32"/>
          <w:szCs w:val="32"/>
        </w:rPr>
      </w:pPr>
      <w:r>
        <w:rPr>
          <w:rFonts w:hint="eastAsia" w:ascii="仿宋" w:hAnsi="仿宋" w:eastAsia="仿宋"/>
          <w:sz w:val="32"/>
          <w:szCs w:val="32"/>
        </w:rPr>
        <w:t xml:space="preserve">一、委托事项和权限为下列第 </w:t>
      </w:r>
      <w:r>
        <w:rPr>
          <w:rFonts w:ascii="仿宋" w:hAnsi="仿宋" w:eastAsia="仿宋"/>
          <w:sz w:val="32"/>
          <w:szCs w:val="32"/>
        </w:rPr>
        <w:t xml:space="preserve">  </w:t>
      </w:r>
      <w:r>
        <w:rPr>
          <w:rFonts w:hint="eastAsia" w:ascii="仿宋" w:hAnsi="仿宋" w:eastAsia="仿宋"/>
          <w:sz w:val="32"/>
          <w:szCs w:val="32"/>
        </w:rPr>
        <w:t>条：</w:t>
      </w:r>
    </w:p>
    <w:p w14:paraId="0C404118">
      <w:pPr>
        <w:spacing w:line="520" w:lineRule="exact"/>
        <w:ind w:firstLine="566" w:firstLineChars="177"/>
        <w:rPr>
          <w:rFonts w:ascii="仿宋" w:hAnsi="仿宋" w:eastAsia="仿宋"/>
          <w:sz w:val="32"/>
          <w:szCs w:val="32"/>
        </w:rPr>
      </w:pPr>
      <w:r>
        <w:rPr>
          <w:rFonts w:hint="eastAsia" w:ascii="仿宋" w:hAnsi="仿宋" w:eastAsia="仿宋"/>
          <w:sz w:val="32"/>
          <w:szCs w:val="32"/>
        </w:rPr>
        <w:t>1、一般代理（代为参加仲裁、代签仲裁文书）。</w:t>
      </w:r>
    </w:p>
    <w:p w14:paraId="59FA4FFC">
      <w:pPr>
        <w:spacing w:line="520" w:lineRule="exact"/>
        <w:ind w:firstLine="566" w:firstLineChars="177"/>
        <w:rPr>
          <w:rFonts w:ascii="仿宋" w:hAnsi="仿宋" w:eastAsia="仿宋"/>
          <w:sz w:val="32"/>
          <w:szCs w:val="32"/>
        </w:rPr>
      </w:pPr>
      <w:r>
        <w:rPr>
          <w:rFonts w:hint="eastAsia" w:ascii="仿宋" w:hAnsi="仿宋" w:eastAsia="仿宋"/>
          <w:sz w:val="32"/>
          <w:szCs w:val="32"/>
        </w:rPr>
        <w:t>2、特别授权代理（代为参加仲裁、代为承认、放弃、变更、增加仲裁请求，进行和解、调解、提起反申请，代签法律文书、代为提起诉讼等）。</w:t>
      </w:r>
    </w:p>
    <w:p w14:paraId="2FC53296">
      <w:pPr>
        <w:spacing w:line="520" w:lineRule="exact"/>
        <w:ind w:firstLine="566" w:firstLineChars="177"/>
        <w:rPr>
          <w:rFonts w:ascii="仿宋" w:hAnsi="仿宋" w:eastAsia="仿宋"/>
          <w:sz w:val="32"/>
          <w:szCs w:val="32"/>
        </w:rPr>
      </w:pPr>
      <w:r>
        <w:rPr>
          <w:rFonts w:hint="eastAsia" w:ascii="仿宋" w:hAnsi="仿宋" w:eastAsia="仿宋"/>
          <w:sz w:val="32"/>
          <w:szCs w:val="32"/>
        </w:rPr>
        <w:t>二、代理权限为：</w:t>
      </w:r>
    </w:p>
    <w:p w14:paraId="462B4896">
      <w:pPr>
        <w:spacing w:line="520" w:lineRule="exact"/>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 xml:space="preserve">委托人： </w:t>
      </w:r>
      <w:r>
        <w:rPr>
          <w:rFonts w:ascii="仿宋" w:hAnsi="仿宋" w:eastAsia="仿宋"/>
          <w:sz w:val="32"/>
          <w:szCs w:val="32"/>
        </w:rPr>
        <w:t xml:space="preserve">        </w:t>
      </w:r>
      <w:r>
        <w:rPr>
          <w:rFonts w:hint="eastAsia" w:ascii="仿宋" w:hAnsi="仿宋" w:eastAsia="仿宋"/>
          <w:sz w:val="32"/>
          <w:szCs w:val="32"/>
        </w:rPr>
        <w:t>（签章）</w:t>
      </w:r>
    </w:p>
    <w:p w14:paraId="4BBA191F">
      <w:pPr>
        <w:spacing w:line="520" w:lineRule="exact"/>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p>
    <w:p w14:paraId="1421D44C">
      <w:pPr>
        <w:spacing w:line="520" w:lineRule="exact"/>
        <w:ind w:firstLine="4160" w:firstLineChars="1300"/>
        <w:rPr>
          <w:rFonts w:ascii="仿宋" w:hAnsi="仿宋" w:eastAsia="仿宋"/>
          <w:sz w:val="32"/>
          <w:szCs w:val="32"/>
        </w:rPr>
      </w:pPr>
      <w:r>
        <w:rPr>
          <w:rFonts w:hint="eastAsia" w:ascii="仿宋" w:hAnsi="仿宋" w:eastAsia="仿宋"/>
          <w:sz w:val="32"/>
          <w:szCs w:val="32"/>
        </w:rPr>
        <w:t xml:space="preserve">受委托人： </w:t>
      </w:r>
      <w:r>
        <w:rPr>
          <w:rFonts w:ascii="仿宋" w:hAnsi="仿宋" w:eastAsia="仿宋"/>
          <w:sz w:val="32"/>
          <w:szCs w:val="32"/>
        </w:rPr>
        <w:t xml:space="preserve">       </w:t>
      </w:r>
      <w:r>
        <w:rPr>
          <w:rFonts w:hint="eastAsia" w:ascii="仿宋" w:hAnsi="仿宋" w:eastAsia="仿宋"/>
          <w:sz w:val="32"/>
          <w:szCs w:val="32"/>
        </w:rPr>
        <w:t>（签章）</w:t>
      </w:r>
      <w:r>
        <w:rPr>
          <w:rFonts w:ascii="仿宋" w:hAnsi="仿宋" w:eastAsia="仿宋"/>
          <w:sz w:val="32"/>
          <w:szCs w:val="32"/>
        </w:rPr>
        <w:t xml:space="preserve"> </w:t>
      </w:r>
    </w:p>
    <w:p w14:paraId="1825C781">
      <w:pPr>
        <w:spacing w:line="520" w:lineRule="exact"/>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p>
    <w:p w14:paraId="38FB293B">
      <w:pPr>
        <w:spacing w:line="520" w:lineRule="exact"/>
        <w:ind w:firstLine="4800" w:firstLineChars="1500"/>
        <w:rPr>
          <w:rFonts w:ascii="仿宋" w:hAnsi="仿宋" w:eastAsia="仿宋"/>
          <w:sz w:val="32"/>
          <w:szCs w:val="32"/>
        </w:rPr>
      </w:pPr>
      <w:r>
        <w:rPr>
          <w:rFonts w:hint="eastAsia" w:ascii="仿宋" w:hAnsi="仿宋" w:eastAsia="仿宋"/>
          <w:sz w:val="32"/>
          <w:szCs w:val="32"/>
        </w:rPr>
        <w:t>二</w:t>
      </w:r>
      <w:r>
        <w:rPr>
          <w:rFonts w:hint="eastAsia" w:ascii="仿宋_GB2312" w:hAnsi="宋体" w:eastAsia="仿宋_GB2312"/>
          <w:sz w:val="32"/>
          <w:szCs w:val="32"/>
        </w:rPr>
        <w:t>○</w:t>
      </w:r>
      <w:r>
        <w:rPr>
          <w:rFonts w:ascii="仿宋" w:hAnsi="仿宋" w:eastAsia="仿宋"/>
          <w:sz w:val="32"/>
          <w:szCs w:val="32"/>
        </w:rPr>
        <w:t xml:space="preserve">   </w:t>
      </w:r>
      <w:r>
        <w:rPr>
          <w:rFonts w:hint="eastAsia" w:ascii="仿宋" w:hAnsi="仿宋" w:eastAsia="仿宋"/>
          <w:sz w:val="32"/>
          <w:szCs w:val="32"/>
        </w:rPr>
        <w:t xml:space="preserve">年 </w:t>
      </w:r>
      <w:r>
        <w:rPr>
          <w:rFonts w:ascii="仿宋" w:hAnsi="仿宋" w:eastAsia="仿宋"/>
          <w:sz w:val="32"/>
          <w:szCs w:val="32"/>
        </w:rPr>
        <w:t xml:space="preserve">  </w:t>
      </w:r>
      <w:r>
        <w:rPr>
          <w:rFonts w:hint="eastAsia" w:ascii="仿宋" w:hAnsi="仿宋" w:eastAsia="仿宋"/>
          <w:sz w:val="32"/>
          <w:szCs w:val="32"/>
        </w:rPr>
        <w:t xml:space="preserve">月 </w:t>
      </w:r>
      <w:r>
        <w:rPr>
          <w:rFonts w:ascii="仿宋" w:hAnsi="仿宋" w:eastAsia="仿宋"/>
          <w:sz w:val="32"/>
          <w:szCs w:val="32"/>
        </w:rPr>
        <w:t xml:space="preserve"> </w:t>
      </w:r>
      <w:r>
        <w:rPr>
          <w:rFonts w:hint="eastAsia" w:ascii="仿宋" w:hAnsi="仿宋" w:eastAsia="仿宋"/>
          <w:sz w:val="32"/>
          <w:szCs w:val="32"/>
        </w:rPr>
        <w:t>日</w:t>
      </w:r>
    </w:p>
    <w:p w14:paraId="1453247F">
      <w:pPr>
        <w:spacing w:line="520" w:lineRule="exact"/>
        <w:rPr>
          <w:rFonts w:ascii="仿宋" w:hAnsi="仿宋" w:eastAsia="仿宋"/>
          <w:sz w:val="28"/>
          <w:szCs w:val="28"/>
        </w:rPr>
      </w:pPr>
      <w:r>
        <w:rPr>
          <w:rFonts w:hint="eastAsia" w:ascii="仿宋" w:hAnsi="仿宋" w:eastAsia="仿宋"/>
          <w:sz w:val="28"/>
          <w:szCs w:val="28"/>
        </w:rPr>
        <w:t>附注：本委托一式两份，一份提交给劳动人事争议仲裁委员会，一份交受委托人。委托代理人代为承认、放弃、变更仲裁请求，进行调解、和解，提起诉讼，必须有委托人的特别授权。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C66061"/>
    <w:multiLevelType w:val="singleLevel"/>
    <w:tmpl w:val="21C66061"/>
    <w:lvl w:ilvl="0" w:tentative="0">
      <w:start w:val="1"/>
      <w:numFmt w:val="chineseCounting"/>
      <w:suff w:val="nothing"/>
      <w:lvlText w:val="（%1）"/>
      <w:lvlJc w:val="left"/>
      <w:rPr>
        <w:rFonts w:hint="eastAsia"/>
      </w:rPr>
    </w:lvl>
  </w:abstractNum>
  <w:abstractNum w:abstractNumId="1">
    <w:nsid w:val="778612F7"/>
    <w:multiLevelType w:val="multilevel"/>
    <w:tmpl w:val="778612F7"/>
    <w:lvl w:ilvl="0" w:tentative="0">
      <w:start w:val="1"/>
      <w:numFmt w:val="decimal"/>
      <w:lvlText w:val="%1、"/>
      <w:lvlJc w:val="left"/>
      <w:pPr>
        <w:ind w:left="1350" w:hanging="72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2ODA2MzUwMDdkZmYwNmM3YTg2ZmYwYTI2MmVjN2YifQ=="/>
  </w:docVars>
  <w:rsids>
    <w:rsidRoot w:val="00092E8B"/>
    <w:rsid w:val="00092E8B"/>
    <w:rsid w:val="002535FC"/>
    <w:rsid w:val="002D6B38"/>
    <w:rsid w:val="007778F6"/>
    <w:rsid w:val="009C0DB2"/>
    <w:rsid w:val="00A83FCE"/>
    <w:rsid w:val="00BB007C"/>
    <w:rsid w:val="00CD156C"/>
    <w:rsid w:val="00FF5F30"/>
    <w:rsid w:val="16241605"/>
    <w:rsid w:val="29AE3213"/>
    <w:rsid w:val="2C3063B5"/>
    <w:rsid w:val="368220F2"/>
    <w:rsid w:val="4639479B"/>
    <w:rsid w:val="541303D5"/>
    <w:rsid w:val="5BBE50CA"/>
    <w:rsid w:val="621136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7">
    <w:name w:val="List Paragraph"/>
    <w:basedOn w:val="1"/>
    <w:qFormat/>
    <w:uiPriority w:val="34"/>
    <w:pPr>
      <w:ind w:firstLine="420" w:firstLineChars="200"/>
    </w:p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677</Words>
  <Characters>677</Characters>
  <Lines>6</Lines>
  <Paragraphs>1</Paragraphs>
  <TotalTime>36</TotalTime>
  <ScaleCrop>false</ScaleCrop>
  <LinksUpToDate>false</LinksUpToDate>
  <CharactersWithSpaces>1004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2022-09-05T01:17:00Z</dcterms:created>
  <dc:creator>606</dc:creator>
  <cp:lastModifiedBy>贾思桐</cp:lastModifiedBy>
  <dcterms:modified xsi:type="dcterms:W3CDTF">2025-03-28T09:30:16Z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D8611C16B1D54E398736BE5E8FB58617</vt:lpwstr>
  </property>
  <property fmtid="{D5CDD505-2E9C-101B-9397-08002B2CF9AE}" pid="4" name="KSOTemplateDocerSaveRecord">
    <vt:lpwstr>eyJoZGlkIjoiZDA0YzExMTIyYTEwMmMxOTBlYTA4YWNmN2UzOTYwNWUiLCJ1c2VySWQiOiI0MjQxMjgzMjQifQ==</vt:lpwstr>
  </property>
</Properties>
</file>