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tLeas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鄂尔多斯市人力资源</w:t>
      </w:r>
      <w:r>
        <w:rPr>
          <w:rFonts w:ascii="宋体" w:hAnsi="宋体"/>
          <w:b/>
          <w:sz w:val="32"/>
        </w:rPr>
        <w:t>和社会保障局</w:t>
      </w:r>
      <w:bookmarkStart w:id="0" w:name="_GoBack"/>
      <w:r>
        <w:rPr>
          <w:rFonts w:hint="eastAsia" w:ascii="宋体" w:hAnsi="宋体"/>
          <w:b/>
          <w:sz w:val="32"/>
        </w:rPr>
        <w:t>信息发布</w:t>
      </w:r>
      <w:r>
        <w:rPr>
          <w:rFonts w:hint="eastAsia" w:ascii="宋体" w:hAnsi="宋体"/>
          <w:b/>
          <w:sz w:val="32"/>
          <w:lang w:eastAsia="zh-CN"/>
        </w:rPr>
        <w:t>申请</w:t>
      </w:r>
      <w:r>
        <w:rPr>
          <w:rFonts w:hint="eastAsia" w:ascii="宋体" w:hAnsi="宋体"/>
          <w:b/>
          <w:sz w:val="32"/>
        </w:rPr>
        <w:t>表</w:t>
      </w:r>
      <w:bookmarkEnd w:id="0"/>
    </w:p>
    <w:p>
      <w:pPr>
        <w:spacing w:line="20" w:lineRule="atLeast"/>
        <w:ind w:firstLine="240" w:firstLineChars="1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科室/</w:t>
      </w:r>
      <w:r>
        <w:rPr>
          <w:rFonts w:hint="eastAsia" w:ascii="仿宋" w:hAnsi="仿宋" w:eastAsia="仿宋"/>
          <w:sz w:val="24"/>
          <w:szCs w:val="24"/>
        </w:rPr>
        <w:t>单位名称（盖章）：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541"/>
        <w:gridCol w:w="1642"/>
        <w:gridCol w:w="2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发布标题</w:t>
            </w:r>
          </w:p>
        </w:tc>
        <w:tc>
          <w:tcPr>
            <w:tcW w:w="69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发布方式</w:t>
            </w:r>
          </w:p>
        </w:tc>
        <w:tc>
          <w:tcPr>
            <w:tcW w:w="254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ind w:firstLine="220" w:firstLineChars="100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</w:rPr>
              <w:t>门户网站</w:t>
            </w:r>
          </w:p>
        </w:tc>
        <w:tc>
          <w:tcPr>
            <w:tcW w:w="164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</w:rPr>
              <w:t>微信公众号</w:t>
            </w:r>
          </w:p>
        </w:tc>
        <w:tc>
          <w:tcPr>
            <w:tcW w:w="278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ind w:firstLine="220" w:firstLineChars="100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</w:rPr>
              <w:t>大屏幕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发布栏目</w:t>
            </w:r>
          </w:p>
        </w:tc>
        <w:tc>
          <w:tcPr>
            <w:tcW w:w="254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left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 xml:space="preserve">         </w:t>
            </w:r>
          </w:p>
        </w:tc>
        <w:tc>
          <w:tcPr>
            <w:tcW w:w="164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left"/>
              <w:rPr>
                <w:rFonts w:hint="eastAsia"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4"/>
                <w:szCs w:val="21"/>
              </w:rPr>
              <w:t>文本信息</w:t>
            </w:r>
          </w:p>
          <w:p>
            <w:pPr>
              <w:spacing w:line="20" w:lineRule="atLeast"/>
              <w:jc w:val="left"/>
              <w:rPr>
                <w:rFonts w:hint="eastAsia" w:ascii="仿宋" w:hAnsi="仿宋" w:eastAsia="仿宋"/>
                <w:sz w:val="24"/>
                <w:szCs w:val="21"/>
              </w:rPr>
            </w:pPr>
          </w:p>
          <w:p>
            <w:pPr>
              <w:spacing w:line="20" w:lineRule="atLeast"/>
              <w:jc w:val="left"/>
              <w:rPr>
                <w:rFonts w:hint="eastAsia"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sym w:font="Wingdings 2" w:char="0052"/>
            </w:r>
            <w:r>
              <w:rPr>
                <w:rFonts w:hint="eastAsia" w:ascii="仿宋" w:hAnsi="仿宋" w:eastAsia="仿宋"/>
                <w:sz w:val="24"/>
                <w:szCs w:val="21"/>
              </w:rPr>
              <w:t xml:space="preserve">图文信息        </w:t>
            </w:r>
          </w:p>
          <w:p>
            <w:pPr>
              <w:spacing w:line="20" w:lineRule="atLeast"/>
              <w:jc w:val="left"/>
              <w:rPr>
                <w:rFonts w:hint="eastAsia" w:ascii="仿宋" w:hAnsi="仿宋" w:eastAsia="仿宋"/>
                <w:sz w:val="24"/>
                <w:szCs w:val="21"/>
              </w:rPr>
            </w:pPr>
          </w:p>
          <w:p>
            <w:pPr>
              <w:spacing w:line="20" w:lineRule="atLeast"/>
              <w:jc w:val="left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sym w:font="Wingdings 2" w:char="0052"/>
            </w:r>
            <w:r>
              <w:rPr>
                <w:rFonts w:hint="eastAsia" w:ascii="仿宋" w:hAnsi="仿宋" w:eastAsia="仿宋"/>
                <w:sz w:val="24"/>
                <w:szCs w:val="21"/>
              </w:rPr>
              <w:t>视频</w:t>
            </w:r>
          </w:p>
        </w:tc>
        <w:tc>
          <w:tcPr>
            <w:tcW w:w="278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ind w:firstLine="220" w:firstLineChars="100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发布时间：</w:t>
            </w:r>
          </w:p>
          <w:p>
            <w:pPr>
              <w:spacing w:line="20" w:lineRule="atLeast"/>
              <w:ind w:firstLine="220" w:firstLineChars="100"/>
              <w:rPr>
                <w:rFonts w:hint="eastAsia" w:ascii="仿宋" w:hAnsi="仿宋" w:eastAsia="仿宋"/>
                <w:sz w:val="22"/>
              </w:rPr>
            </w:pPr>
          </w:p>
          <w:p>
            <w:pPr>
              <w:spacing w:line="20" w:lineRule="atLeast"/>
              <w:ind w:firstLine="220" w:firstLineChars="100"/>
              <w:jc w:val="both"/>
              <w:rPr>
                <w:rFonts w:hint="eastAsia" w:ascii="仿宋" w:hAnsi="仿宋" w:eastAsia="仿宋"/>
                <w:sz w:val="22"/>
                <w:u w:val="single"/>
              </w:rPr>
            </w:pPr>
            <w:r>
              <w:rPr>
                <w:rFonts w:hint="eastAsia" w:ascii="仿宋" w:hAnsi="仿宋" w:eastAsia="仿宋"/>
                <w:sz w:val="22"/>
              </w:rPr>
              <w:t>从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</w:rPr>
              <w:t>年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</w:rPr>
              <w:t>月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</w:rPr>
              <w:t>日</w:t>
            </w:r>
          </w:p>
          <w:p>
            <w:pPr>
              <w:spacing w:line="20" w:lineRule="atLeast"/>
              <w:ind w:firstLine="220" w:firstLineChars="100"/>
              <w:jc w:val="center"/>
              <w:rPr>
                <w:rFonts w:hint="eastAsia" w:ascii="仿宋" w:hAnsi="仿宋" w:eastAsia="仿宋"/>
                <w:sz w:val="22"/>
              </w:rPr>
            </w:pPr>
          </w:p>
          <w:p>
            <w:pPr>
              <w:spacing w:line="20" w:lineRule="atLeast"/>
              <w:ind w:firstLine="220" w:firstLineChars="100"/>
              <w:jc w:val="both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至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</w:rPr>
              <w:t>年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</w:rPr>
              <w:t>月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是否</w:t>
            </w:r>
            <w:r>
              <w:rPr>
                <w:rFonts w:ascii="仿宋" w:hAnsi="仿宋" w:eastAsia="仿宋"/>
                <w:sz w:val="22"/>
              </w:rPr>
              <w:t>置顶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ind w:firstLine="220" w:firstLineChars="100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□否    □是</w:t>
            </w:r>
          </w:p>
          <w:p>
            <w:pPr>
              <w:spacing w:line="20" w:lineRule="atLeast"/>
              <w:rPr>
                <w:rFonts w:hint="eastAsia" w:ascii="仿宋" w:hAnsi="仿宋" w:eastAsia="仿宋"/>
                <w:sz w:val="22"/>
                <w:u w:val="single"/>
              </w:rPr>
            </w:pPr>
            <w:r>
              <w:rPr>
                <w:rFonts w:hint="eastAsia" w:ascii="仿宋" w:hAnsi="仿宋" w:eastAsia="仿宋"/>
                <w:sz w:val="22"/>
              </w:rPr>
              <w:t>从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2"/>
              </w:rPr>
              <w:t>年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</w:rPr>
              <w:t>月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</w:rPr>
              <w:t>日</w:t>
            </w:r>
          </w:p>
          <w:p>
            <w:pPr>
              <w:spacing w:line="20" w:lineRule="atLeast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至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2"/>
              </w:rPr>
              <w:t>年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</w:rPr>
              <w:t>月</w:t>
            </w:r>
            <w:r>
              <w:rPr>
                <w:rFonts w:hint="eastAsia" w:ascii="仿宋" w:hAnsi="仿宋" w:eastAsia="仿宋"/>
                <w:sz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</w:rPr>
              <w:t>日</w:t>
            </w:r>
          </w:p>
        </w:tc>
        <w:tc>
          <w:tcPr>
            <w:tcW w:w="16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ind w:firstLine="220" w:firstLineChars="100"/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27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ind w:firstLine="220" w:firstLineChars="100"/>
              <w:jc w:val="center"/>
              <w:rPr>
                <w:rFonts w:hint="eastAsia" w:ascii="仿宋" w:hAnsi="仿宋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发布内容</w:t>
            </w:r>
          </w:p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</w:p>
          <w:p>
            <w:pPr>
              <w:pStyle w:val="5"/>
              <w:ind w:left="0" w:leftChars="0" w:firstLine="0" w:firstLineChars="0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lang w:eastAsia="zh-CN"/>
              </w:rPr>
              <w:t>（必选）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  <w:lang w:eastAsia="zh-CN"/>
              </w:rPr>
              <w:t>一般类活动</w:t>
            </w:r>
          </w:p>
          <w:p>
            <w:pPr>
              <w:spacing w:line="20" w:lineRule="atLeast"/>
              <w:jc w:val="both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  <w:lang w:eastAsia="zh-CN"/>
              </w:rPr>
              <w:t>重大活动</w:t>
            </w:r>
          </w:p>
        </w:tc>
        <w:tc>
          <w:tcPr>
            <w:tcW w:w="6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spacing w:line="20" w:lineRule="atLeast"/>
              <w:jc w:val="center"/>
              <w:rPr>
                <w:rFonts w:hint="eastAsia" w:ascii="仿宋" w:hAnsi="仿宋" w:eastAsia="仿宋" w:cs="Times New Roman"/>
                <w:sz w:val="22"/>
                <w:lang w:val="en-US" w:eastAsia="zh-CN"/>
              </w:rPr>
            </w:pPr>
          </w:p>
          <w:p>
            <w:pPr>
              <w:spacing w:line="2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 xml:space="preserve"> </w:t>
            </w:r>
          </w:p>
          <w:p>
            <w:pPr>
              <w:spacing w:line="20" w:lineRule="atLeast"/>
              <w:jc w:val="center"/>
              <w:rPr>
                <w:rFonts w:hint="eastAsia" w:ascii="仿宋" w:hAnsi="仿宋" w:eastAsia="仿宋" w:cs="Times New Roman"/>
                <w:sz w:val="22"/>
                <w:lang w:val="en-US" w:eastAsia="zh-CN"/>
              </w:rPr>
            </w:pPr>
          </w:p>
          <w:p>
            <w:pPr>
              <w:spacing w:line="20" w:lineRule="atLeast"/>
              <w:jc w:val="both"/>
              <w:rPr>
                <w:rFonts w:hint="eastAsia" w:ascii="仿宋" w:hAnsi="仿宋" w:eastAsia="仿宋" w:cs="Times New Roman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 xml:space="preserve">                                      </w:t>
            </w:r>
          </w:p>
          <w:p>
            <w:pPr>
              <w:spacing w:line="20" w:lineRule="atLeast"/>
              <w:jc w:val="center"/>
              <w:rPr>
                <w:rFonts w:hint="eastAsia" w:ascii="仿宋" w:hAnsi="仿宋" w:eastAsia="仿宋" w:cs="Times New Roman"/>
                <w:sz w:val="22"/>
                <w:lang w:val="en-US" w:eastAsia="zh-CN"/>
              </w:rPr>
            </w:pPr>
          </w:p>
          <w:p>
            <w:pPr>
              <w:spacing w:line="20" w:lineRule="atLeast"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 xml:space="preserve">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eastAsia="zh-CN"/>
              </w:rPr>
              <w:t>图文提供者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lang w:eastAsia="zh-CN"/>
              </w:rPr>
              <w:t>联系电话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both"/>
              <w:rPr>
                <w:rFonts w:hint="eastAsia" w:ascii="仿宋" w:hAnsi="仿宋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405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 w:cs="Times New Roman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>科室/二级单位负责人</w:t>
            </w:r>
          </w:p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>审查意见</w:t>
            </w:r>
          </w:p>
        </w:tc>
        <w:tc>
          <w:tcPr>
            <w:tcW w:w="4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both"/>
              <w:rPr>
                <w:rFonts w:hint="eastAsia" w:ascii="仿宋" w:hAnsi="仿宋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 xml:space="preserve"> </w:t>
            </w:r>
          </w:p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lang w:eastAsia="zh-CN"/>
              </w:rPr>
              <w:t>保密委员会办公室审查意见</w:t>
            </w:r>
          </w:p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</w:p>
        </w:tc>
        <w:tc>
          <w:tcPr>
            <w:tcW w:w="6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both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  <w:lang w:eastAsia="zh-CN"/>
              </w:rPr>
              <w:t>不涉密，予以公布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</w:p>
        </w:tc>
        <w:tc>
          <w:tcPr>
            <w:tcW w:w="25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both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  <w:lang w:eastAsia="zh-CN"/>
              </w:rPr>
              <w:t>不予发布</w:t>
            </w:r>
          </w:p>
        </w:tc>
        <w:tc>
          <w:tcPr>
            <w:tcW w:w="4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  <w:lang w:eastAsia="zh-CN"/>
              </w:rPr>
              <w:t>国家秘密</w:t>
            </w: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  <w:lang w:eastAsia="zh-CN"/>
              </w:rPr>
              <w:t>工作秘密</w:t>
            </w: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  <w:lang w:eastAsia="zh-CN"/>
              </w:rPr>
              <w:t>个人隐私</w:t>
            </w:r>
          </w:p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</w:rPr>
              <w:sym w:font="Wingdings 2" w:char="0052"/>
            </w:r>
            <w:r>
              <w:rPr>
                <w:rFonts w:hint="eastAsia" w:ascii="仿宋" w:hAnsi="仿宋" w:eastAsia="仿宋"/>
                <w:sz w:val="22"/>
                <w:lang w:eastAsia="zh-CN"/>
              </w:rPr>
              <w:t>其他不予公开情形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5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</w:p>
        </w:tc>
        <w:tc>
          <w:tcPr>
            <w:tcW w:w="25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4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both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lang w:eastAsia="zh-CN"/>
              </w:rPr>
              <w:t>（不予发布依据）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eastAsia="zh-CN"/>
              </w:rPr>
              <w:t>主任签字处</w:t>
            </w:r>
            <w:r>
              <w:rPr>
                <w:rFonts w:hint="eastAsia" w:ascii="仿宋" w:hAnsi="仿宋" w:eastAsia="仿宋"/>
                <w:sz w:val="22"/>
              </w:rPr>
              <w:t xml:space="preserve">        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22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 xml:space="preserve">  </w:t>
            </w:r>
          </w:p>
        </w:tc>
        <w:tc>
          <w:tcPr>
            <w:tcW w:w="4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4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lang w:eastAsia="zh-CN"/>
              </w:rPr>
              <w:t>保密工作分管领导审批意见</w:t>
            </w:r>
          </w:p>
        </w:tc>
        <w:tc>
          <w:tcPr>
            <w:tcW w:w="4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</w:p>
        </w:tc>
      </w:tr>
    </w:tbl>
    <w:tbl>
      <w:tblPr>
        <w:tblStyle w:val="3"/>
        <w:tblpPr w:leftFromText="180" w:rightFromText="180" w:vertAnchor="text" w:tblpX="10214" w:tblpY="-32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53" w:type="dxa"/>
            <w:noWrap w:val="0"/>
            <w:vAlign w:val="top"/>
          </w:tcPr>
          <w:p>
            <w:pPr>
              <w:spacing w:line="20" w:lineRule="atLeast"/>
              <w:jc w:val="left"/>
              <w:rPr>
                <w:rFonts w:hint="eastAsia" w:ascii="仿宋" w:hAnsi="仿宋" w:eastAsia="仿宋"/>
                <w:sz w:val="22"/>
                <w:vertAlign w:val="baseline"/>
              </w:rPr>
            </w:pPr>
          </w:p>
        </w:tc>
      </w:tr>
    </w:tbl>
    <w:p>
      <w:pPr>
        <w:spacing w:line="20" w:lineRule="atLeast"/>
        <w:ind w:firstLine="220" w:firstLineChars="100"/>
        <w:jc w:val="left"/>
        <w:rPr>
          <w:rFonts w:hint="eastAsia"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注：</w:t>
      </w:r>
      <w:r>
        <w:rPr>
          <w:rFonts w:hint="eastAsia" w:ascii="仿宋" w:hAnsi="仿宋" w:eastAsia="仿宋"/>
          <w:sz w:val="22"/>
          <w:lang w:val="en-US" w:eastAsia="zh-CN"/>
        </w:rPr>
        <w:t>1.</w:t>
      </w:r>
      <w:r>
        <w:rPr>
          <w:rFonts w:ascii="仿宋" w:hAnsi="仿宋" w:eastAsia="仿宋"/>
          <w:sz w:val="22"/>
        </w:rPr>
        <w:t>将电子</w:t>
      </w:r>
      <w:r>
        <w:rPr>
          <w:rFonts w:hint="eastAsia" w:ascii="仿宋" w:hAnsi="仿宋" w:eastAsia="仿宋"/>
          <w:sz w:val="22"/>
        </w:rPr>
        <w:t>版文档及</w:t>
      </w:r>
      <w:r>
        <w:rPr>
          <w:rFonts w:ascii="仿宋" w:hAnsi="仿宋" w:eastAsia="仿宋"/>
          <w:sz w:val="22"/>
        </w:rPr>
        <w:t>附件</w:t>
      </w:r>
      <w:r>
        <w:rPr>
          <w:rFonts w:hint="eastAsia" w:ascii="仿宋" w:hAnsi="仿宋" w:eastAsia="仿宋"/>
          <w:sz w:val="22"/>
          <w:lang w:eastAsia="zh-CN"/>
        </w:rPr>
        <w:t>发送至</w:t>
      </w:r>
      <w:r>
        <w:rPr>
          <w:rFonts w:hint="eastAsia" w:ascii="仿宋" w:hAnsi="仿宋" w:eastAsia="仿宋"/>
          <w:sz w:val="22"/>
          <w:lang w:val="en-US" w:eastAsia="zh-CN"/>
        </w:rPr>
        <w:t>ordosxxzx@126.com或</w:t>
      </w:r>
      <w:r>
        <w:rPr>
          <w:rFonts w:hint="eastAsia" w:ascii="仿宋" w:hAnsi="仿宋" w:eastAsia="仿宋"/>
          <w:sz w:val="22"/>
        </w:rPr>
        <w:t>用U盘</w:t>
      </w:r>
      <w:r>
        <w:rPr>
          <w:rFonts w:ascii="仿宋" w:hAnsi="仿宋" w:eastAsia="仿宋"/>
          <w:sz w:val="22"/>
        </w:rPr>
        <w:t>拷贝至</w:t>
      </w:r>
      <w:r>
        <w:rPr>
          <w:rFonts w:hint="eastAsia" w:ascii="仿宋" w:hAnsi="仿宋" w:eastAsia="仿宋"/>
          <w:sz w:val="22"/>
          <w:lang w:val="en-US" w:eastAsia="zh-CN"/>
        </w:rPr>
        <w:t>404</w:t>
      </w:r>
      <w:r>
        <w:rPr>
          <w:rFonts w:hint="eastAsia" w:ascii="仿宋" w:hAnsi="仿宋" w:eastAsia="仿宋"/>
          <w:sz w:val="22"/>
        </w:rPr>
        <w:t>办公室</w:t>
      </w:r>
    </w:p>
    <w:p>
      <w:pPr>
        <w:numPr>
          <w:ilvl w:val="0"/>
          <w:numId w:val="0"/>
        </w:numPr>
        <w:spacing w:line="20" w:lineRule="atLeast"/>
        <w:ind w:left="884" w:leftChars="316" w:hanging="220" w:hangingChars="1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22"/>
          <w:lang w:val="en-US" w:eastAsia="zh-CN"/>
        </w:rPr>
        <w:t>2.转发信息或一般类活动信息由业务科室（单位）负责人审批；重大活动、重要公告等信息及含有敏感内容的信息由业务科室（单位）负责人、局保密委员会办公室和保密工作分管领导审批。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NmYzZmUyOWI0OGU5N2ZjMGU0OTY3ZDVjYmIxZDAifQ=="/>
  </w:docVars>
  <w:rsids>
    <w:rsidRoot w:val="55B40715"/>
    <w:rsid w:val="55B4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Text1I2"/>
    <w:basedOn w:val="6"/>
    <w:qFormat/>
    <w:uiPriority w:val="0"/>
    <w:pPr>
      <w:spacing w:after="0" w:line="360" w:lineRule="auto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4"/>
      <w:szCs w:val="20"/>
      <w:lang w:val="en-US" w:eastAsia="zh-CN" w:bidi="ar-SA"/>
    </w:rPr>
  </w:style>
  <w:style w:type="paragraph" w:customStyle="1" w:styleId="6">
    <w:name w:val="BodyTextIndent"/>
    <w:basedOn w:val="1"/>
    <w:qFormat/>
    <w:uiPriority w:val="0"/>
    <w:pPr>
      <w:spacing w:after="0" w:line="360" w:lineRule="auto"/>
      <w:ind w:firstLine="525"/>
      <w:jc w:val="both"/>
      <w:textAlignment w:val="baseline"/>
    </w:pPr>
    <w:rPr>
      <w:rFonts w:ascii="Times New Roman" w:hAnsi="Times New Roman" w:eastAsia="宋体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2022-10-25T08:46:00Z</dcterms:created>
  <dc:creator>Administrator</dc:creator>
  <cp:lastModifiedBy>Administrator</cp:lastModifiedBy>
  <dcterms:modified xsi:type="dcterms:W3CDTF">2022-10-25T08:46:40Z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68372B266E424193A42DB0DB66AEA768</vt:lpwstr>
  </property>
</Properties>
</file>